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Edward MERYAM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(d.1510-1)</w:t>
      </w:r>
    </w:p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Bridge, Kent.</w:t>
      </w:r>
    </w:p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 xml:space="preserve">         1510-1</w:t>
      </w:r>
      <w:r w:rsidRPr="007248DC">
        <w:rPr>
          <w:rFonts w:ascii="Times New Roman" w:hAnsi="Times New Roman" w:cs="Times New Roman"/>
          <w:sz w:val="24"/>
          <w:szCs w:val="24"/>
        </w:rPr>
        <w:tab/>
        <w:t>Administration of his property and possessions was granted.   (Plomer p.329)</w:t>
      </w:r>
    </w:p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7AD7" w:rsidRPr="007248DC" w:rsidRDefault="001A7AD7" w:rsidP="001A7A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AD7" w:rsidRDefault="001A7AD7" w:rsidP="00564E3C">
      <w:pPr>
        <w:spacing w:after="0" w:line="240" w:lineRule="auto"/>
      </w:pPr>
      <w:r>
        <w:separator/>
      </w:r>
    </w:p>
  </w:endnote>
  <w:endnote w:type="continuationSeparator" w:id="0">
    <w:p w:rsidR="001A7AD7" w:rsidRDefault="001A7AD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7AD7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AD7" w:rsidRDefault="001A7AD7" w:rsidP="00564E3C">
      <w:pPr>
        <w:spacing w:after="0" w:line="240" w:lineRule="auto"/>
      </w:pPr>
      <w:r>
        <w:separator/>
      </w:r>
    </w:p>
  </w:footnote>
  <w:footnote w:type="continuationSeparator" w:id="0">
    <w:p w:rsidR="001A7AD7" w:rsidRDefault="001A7AD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D7"/>
    <w:rsid w:val="001A7AD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6061AD-1A02-4D38-A5A4-ADAB4E27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2016-01-05T19:30:00Z</dcterms:created>
  <dcterms:modified xsi:type="dcterms:W3CDTF">2016-01-05T19:30:00Z</dcterms:modified>
</cp:coreProperties>
</file>