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6B0E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MERSHE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CE9E302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Kingstone on Wye, Herefordshire. Yeoman.</w:t>
      </w:r>
    </w:p>
    <w:p w14:paraId="63B6A548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</w:p>
    <w:p w14:paraId="70EFA82D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</w:p>
    <w:p w14:paraId="3513AB34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Quarell</w:t>
      </w:r>
      <w:proofErr w:type="spellEnd"/>
      <w:r>
        <w:rPr>
          <w:rFonts w:cs="Times New Roman"/>
          <w:szCs w:val="24"/>
        </w:rPr>
        <w:t>(q.v.), as the executor of John Quarrell, brought a plaint of</w:t>
      </w:r>
    </w:p>
    <w:p w14:paraId="4E9BB03F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against him and Robert Eyne of Malfeld(q.v.).</w:t>
      </w:r>
    </w:p>
    <w:p w14:paraId="45C5503B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DA3BE20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</w:p>
    <w:p w14:paraId="4DC1B188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</w:p>
    <w:p w14:paraId="1AC49B6E" w14:textId="77777777" w:rsidR="007334F5" w:rsidRDefault="007334F5" w:rsidP="007334F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 May 2023</w:t>
      </w:r>
    </w:p>
    <w:p w14:paraId="3A3CAB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D18DC" w14:textId="77777777" w:rsidR="007334F5" w:rsidRDefault="007334F5" w:rsidP="009139A6">
      <w:r>
        <w:separator/>
      </w:r>
    </w:p>
  </w:endnote>
  <w:endnote w:type="continuationSeparator" w:id="0">
    <w:p w14:paraId="4243F7DD" w14:textId="77777777" w:rsidR="007334F5" w:rsidRDefault="007334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4A7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8C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C8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05835" w14:textId="77777777" w:rsidR="007334F5" w:rsidRDefault="007334F5" w:rsidP="009139A6">
      <w:r>
        <w:separator/>
      </w:r>
    </w:p>
  </w:footnote>
  <w:footnote w:type="continuationSeparator" w:id="0">
    <w:p w14:paraId="3A40B899" w14:textId="77777777" w:rsidR="007334F5" w:rsidRDefault="007334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85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227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910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F5"/>
    <w:rsid w:val="000666E0"/>
    <w:rsid w:val="002510B7"/>
    <w:rsid w:val="005C130B"/>
    <w:rsid w:val="007334F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D3FCB"/>
  <w15:chartTrackingRefBased/>
  <w15:docId w15:val="{3AF17095-428A-4C8B-BD95-C37FA462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34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2023-09-05T15:48:00Z</dcterms:created>
  <dcterms:modified xsi:type="dcterms:W3CDTF">2023-09-05T15:49:00Z</dcterms:modified>
</cp:coreProperties>
</file>