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46F8" w:rsidRDefault="002A46F8" w:rsidP="002A46F8">
      <w:r>
        <w:rPr>
          <w:u w:val="single"/>
        </w:rPr>
        <w:t>William MARTYN (MARTEN)</w:t>
      </w:r>
      <w:r>
        <w:t xml:space="preserve">     (d.1488)</w:t>
      </w:r>
    </w:p>
    <w:p w:rsidR="002A46F8" w:rsidRDefault="002A46F8" w:rsidP="002A46F8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Hadlow</w:t>
          </w:r>
        </w:smartTag>
        <w:r>
          <w:t xml:space="preserve">, </w:t>
        </w:r>
        <w:smartTag w:uri="urn:schemas-microsoft-com:office:smarttags" w:element="country-region">
          <w:r>
            <w:t>Kent</w:t>
          </w:r>
        </w:smartTag>
      </w:smartTag>
      <w:r>
        <w:t>.</w:t>
      </w:r>
    </w:p>
    <w:p w:rsidR="002A46F8" w:rsidRDefault="002A46F8" w:rsidP="002A46F8"/>
    <w:p w:rsidR="002A46F8" w:rsidRDefault="002A46F8" w:rsidP="002A46F8"/>
    <w:p w:rsidR="002A46F8" w:rsidRDefault="002A46F8" w:rsidP="002A46F8">
      <w:pPr>
        <w:ind w:left="720"/>
      </w:pPr>
      <w:r>
        <w:t>1488</w:t>
      </w:r>
      <w:r>
        <w:tab/>
        <w:t>Died.</w:t>
      </w:r>
    </w:p>
    <w:p w:rsidR="002A46F8" w:rsidRDefault="002A46F8" w:rsidP="002A46F8">
      <w:pPr>
        <w:ind w:left="1440"/>
      </w:pPr>
      <w:r w:rsidRPr="003A4346">
        <w:rPr>
          <w:sz w:val="22"/>
          <w:szCs w:val="22"/>
        </w:rPr>
        <w:t>(</w:t>
      </w:r>
      <w:hyperlink r:id="rId6" w:history="1">
        <w:r w:rsidRPr="00625442">
          <w:rPr>
            <w:rStyle w:val="Hyperlink"/>
            <w:sz w:val="22"/>
            <w:szCs w:val="22"/>
          </w:rPr>
          <w:t>www.kentarchaeology.org.uk/Research/Pub/KRV/09/NB/127.htm</w:t>
        </w:r>
      </w:hyperlink>
      <w:r>
        <w:rPr>
          <w:sz w:val="22"/>
          <w:szCs w:val="22"/>
        </w:rPr>
        <w:t>)</w:t>
      </w:r>
    </w:p>
    <w:p w:rsidR="002A46F8" w:rsidRDefault="002A46F8" w:rsidP="002A46F8"/>
    <w:p w:rsidR="002A46F8" w:rsidRDefault="002A46F8" w:rsidP="002A46F8"/>
    <w:p w:rsidR="002A46F8" w:rsidRDefault="002A46F8" w:rsidP="002A46F8"/>
    <w:p w:rsidR="00BA4020" w:rsidRDefault="002A46F8" w:rsidP="002A46F8">
      <w:r>
        <w:t>19 January 2011</w:t>
      </w:r>
    </w:p>
    <w:sectPr w:rsidR="00BA4020" w:rsidSect="00A0033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A46F8" w:rsidRDefault="002A46F8" w:rsidP="00552EBA">
      <w:r>
        <w:separator/>
      </w:r>
    </w:p>
  </w:endnote>
  <w:endnote w:type="continuationSeparator" w:id="0">
    <w:p w:rsidR="002A46F8" w:rsidRDefault="002A46F8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2A46F8">
        <w:rPr>
          <w:noProof/>
        </w:rPr>
        <w:t>24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A46F8" w:rsidRDefault="002A46F8" w:rsidP="00552EBA">
      <w:r>
        <w:separator/>
      </w:r>
    </w:p>
  </w:footnote>
  <w:footnote w:type="continuationSeparator" w:id="0">
    <w:p w:rsidR="002A46F8" w:rsidRDefault="002A46F8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A46F8"/>
    <w:rsid w:val="00552EBA"/>
    <w:rsid w:val="00A0033E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46F8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2A46F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entarchaeology.org.uk/Research/Pub/KRV/09/NB/127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194</Characters>
  <Application>Microsoft Office Word</Application>
  <DocSecurity>0</DocSecurity>
  <Lines>1</Lines>
  <Paragraphs>1</Paragraphs>
  <ScaleCrop>false</ScaleCrop>
  <Company/>
  <LinksUpToDate>false</LinksUpToDate>
  <CharactersWithSpaces>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2011-01-24T21:27:00Z</dcterms:created>
  <dcterms:modified xsi:type="dcterms:W3CDTF">2011-01-24T21:28:00Z</dcterms:modified>
</cp:coreProperties>
</file>