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EBDAD7" w14:textId="77777777" w:rsidR="00B91AAE" w:rsidRDefault="00B91AAE" w:rsidP="00B91AA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MARTYN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fl.1483)</w:t>
      </w:r>
    </w:p>
    <w:p w14:paraId="783747EA" w14:textId="77777777" w:rsidR="00B91AAE" w:rsidRDefault="00B91AAE" w:rsidP="00B91AAE">
      <w:pPr>
        <w:pStyle w:val="NoSpacing"/>
        <w:rPr>
          <w:rFonts w:cs="Times New Roman"/>
          <w:szCs w:val="24"/>
        </w:rPr>
      </w:pPr>
    </w:p>
    <w:p w14:paraId="7BCED131" w14:textId="77777777" w:rsidR="00B91AAE" w:rsidRDefault="00B91AAE" w:rsidP="00B91AAE">
      <w:pPr>
        <w:pStyle w:val="NoSpacing"/>
        <w:rPr>
          <w:rFonts w:cs="Times New Roman"/>
          <w:szCs w:val="24"/>
        </w:rPr>
      </w:pPr>
    </w:p>
    <w:p w14:paraId="483C484D" w14:textId="77777777" w:rsidR="00B91AAE" w:rsidRDefault="00B91AAE" w:rsidP="00B91AA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Newmarket,</w:t>
      </w:r>
    </w:p>
    <w:p w14:paraId="4BAE836B" w14:textId="77777777" w:rsidR="00B91AAE" w:rsidRDefault="00B91AAE" w:rsidP="00B91AA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Cambridgeshire</w:t>
      </w:r>
      <w:proofErr w:type="spellEnd"/>
      <w:r>
        <w:rPr>
          <w:rFonts w:cs="Times New Roman"/>
          <w:szCs w:val="24"/>
        </w:rPr>
        <w:t xml:space="preserve">, into lands of Henry </w:t>
      </w:r>
      <w:proofErr w:type="spellStart"/>
      <w:r>
        <w:rPr>
          <w:rFonts w:cs="Times New Roman"/>
          <w:szCs w:val="24"/>
        </w:rPr>
        <w:t>Bourchier</w:t>
      </w:r>
      <w:proofErr w:type="spellEnd"/>
      <w:r>
        <w:rPr>
          <w:rFonts w:cs="Times New Roman"/>
          <w:szCs w:val="24"/>
        </w:rPr>
        <w:t>, Earl of Essex(q.v.)</w:t>
      </w:r>
    </w:p>
    <w:p w14:paraId="00F48AB9" w14:textId="77777777" w:rsidR="00B91AAE" w:rsidRDefault="00B91AAE" w:rsidP="00B91AAE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407A8F6F" w14:textId="77777777" w:rsidR="00B91AAE" w:rsidRDefault="00B91AAE" w:rsidP="00B91AAE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p.38)</w:t>
      </w:r>
    </w:p>
    <w:p w14:paraId="38DD5FF4" w14:textId="77777777" w:rsidR="00B91AAE" w:rsidRDefault="00B91AAE" w:rsidP="00B91AAE">
      <w:pPr>
        <w:pStyle w:val="NoSpacing"/>
        <w:rPr>
          <w:rFonts w:eastAsia="Times New Roman" w:cs="Times New Roman"/>
          <w:szCs w:val="24"/>
        </w:rPr>
      </w:pPr>
    </w:p>
    <w:p w14:paraId="1FB6F5A6" w14:textId="77777777" w:rsidR="00B91AAE" w:rsidRDefault="00B91AAE" w:rsidP="00B91AAE">
      <w:pPr>
        <w:pStyle w:val="NoSpacing"/>
        <w:rPr>
          <w:rFonts w:eastAsia="Times New Roman" w:cs="Times New Roman"/>
          <w:szCs w:val="24"/>
        </w:rPr>
      </w:pPr>
    </w:p>
    <w:p w14:paraId="48FAAB42" w14:textId="77777777" w:rsidR="00B91AAE" w:rsidRDefault="00B91AAE" w:rsidP="00B91AAE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22 January 2023</w:t>
      </w:r>
    </w:p>
    <w:p w14:paraId="404E067C" w14:textId="5388E788" w:rsidR="00BA00AB" w:rsidRPr="00B91AAE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B91AA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8B578E" w14:textId="77777777" w:rsidR="00B91AAE" w:rsidRDefault="00B91AAE" w:rsidP="009139A6">
      <w:r>
        <w:separator/>
      </w:r>
    </w:p>
  </w:endnote>
  <w:endnote w:type="continuationSeparator" w:id="0">
    <w:p w14:paraId="6C640CBA" w14:textId="77777777" w:rsidR="00B91AAE" w:rsidRDefault="00B91AA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043B9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FE827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FA1DC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5B9E03" w14:textId="77777777" w:rsidR="00B91AAE" w:rsidRDefault="00B91AAE" w:rsidP="009139A6">
      <w:r>
        <w:separator/>
      </w:r>
    </w:p>
  </w:footnote>
  <w:footnote w:type="continuationSeparator" w:id="0">
    <w:p w14:paraId="1F138677" w14:textId="77777777" w:rsidR="00B91AAE" w:rsidRDefault="00B91AA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46E3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32BE1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98E4C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AAE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91AAE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2FF942"/>
  <w15:chartTrackingRefBased/>
  <w15:docId w15:val="{38E1D2F0-1A28-417F-9B0B-96D366699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2023-01-22T20:10:00Z</dcterms:created>
  <dcterms:modified xsi:type="dcterms:W3CDTF">2023-01-22T20:11:00Z</dcterms:modified>
</cp:coreProperties>
</file>