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27E3" w:rsidRDefault="003227E3" w:rsidP="003227E3">
      <w:pPr>
        <w:pStyle w:val="NoSpacing"/>
      </w:pPr>
      <w:r>
        <w:rPr>
          <w:u w:val="single"/>
        </w:rPr>
        <w:t>John MARTYN</w:t>
      </w:r>
      <w:r>
        <w:t xml:space="preserve">     (fl.1415)</w:t>
      </w:r>
    </w:p>
    <w:p w:rsidR="003227E3" w:rsidRDefault="003227E3" w:rsidP="003227E3">
      <w:pPr>
        <w:pStyle w:val="NoSpacing"/>
      </w:pPr>
    </w:p>
    <w:p w:rsidR="003227E3" w:rsidRDefault="003227E3" w:rsidP="003227E3">
      <w:pPr>
        <w:pStyle w:val="NoSpacing"/>
      </w:pPr>
    </w:p>
    <w:p w:rsidR="003227E3" w:rsidRDefault="003227E3" w:rsidP="003227E3">
      <w:pPr>
        <w:pStyle w:val="NoSpacing"/>
      </w:pPr>
      <w:r>
        <w:t xml:space="preserve"> 2 Jun.1415</w:t>
      </w:r>
      <w:r>
        <w:tab/>
        <w:t>Settlement of the action taken by him and others against Alice Dakeney(q.v.)</w:t>
      </w:r>
    </w:p>
    <w:p w:rsidR="003227E3" w:rsidRDefault="003227E3" w:rsidP="003227E3">
      <w:pPr>
        <w:pStyle w:val="NoSpacing"/>
      </w:pPr>
      <w:r>
        <w:tab/>
      </w:r>
      <w:r>
        <w:tab/>
        <w:t>and others, deforciants of the manor of Cainhoe, Bedfordshire.</w:t>
      </w:r>
    </w:p>
    <w:p w:rsidR="003227E3" w:rsidRDefault="003227E3" w:rsidP="003227E3">
      <w:pPr>
        <w:pStyle w:val="NoSpacing"/>
      </w:pPr>
      <w:r>
        <w:tab/>
      </w:r>
      <w:r>
        <w:tab/>
        <w:t>(</w:t>
      </w:r>
      <w:hyperlink r:id="rId6" w:history="1">
        <w:r w:rsidRPr="000108C3">
          <w:rPr>
            <w:rStyle w:val="Hyperlink"/>
          </w:rPr>
          <w:t>www.medievalgenealogy.org.uk/fines/abstracts/CP_25_1_6_76.shtml</w:t>
        </w:r>
      </w:hyperlink>
      <w:r>
        <w:t>)</w:t>
      </w:r>
    </w:p>
    <w:p w:rsidR="003227E3" w:rsidRDefault="003227E3" w:rsidP="003227E3">
      <w:pPr>
        <w:pStyle w:val="NoSpacing"/>
      </w:pPr>
    </w:p>
    <w:p w:rsidR="003227E3" w:rsidRDefault="003227E3" w:rsidP="003227E3">
      <w:pPr>
        <w:pStyle w:val="NoSpacing"/>
      </w:pPr>
    </w:p>
    <w:p w:rsidR="003227E3" w:rsidRDefault="003227E3" w:rsidP="003227E3">
      <w:pPr>
        <w:pStyle w:val="NoSpacing"/>
      </w:pPr>
    </w:p>
    <w:p w:rsidR="003227E3" w:rsidRDefault="003227E3" w:rsidP="003227E3">
      <w:pPr>
        <w:pStyle w:val="NoSpacing"/>
      </w:pPr>
      <w:r>
        <w:t>17 June 2011</w:t>
      </w:r>
    </w:p>
    <w:p w:rsidR="00BA4020" w:rsidRDefault="003227E3"/>
    <w:sectPr w:rsidR="00BA4020" w:rsidSect="00FD13E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227E3" w:rsidRDefault="003227E3" w:rsidP="00552EBA">
      <w:pPr>
        <w:spacing w:after="0" w:line="240" w:lineRule="auto"/>
      </w:pPr>
      <w:r>
        <w:separator/>
      </w:r>
    </w:p>
  </w:endnote>
  <w:endnote w:type="continuationSeparator" w:id="0">
    <w:p w:rsidR="003227E3" w:rsidRDefault="003227E3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3227E3">
        <w:rPr>
          <w:noProof/>
        </w:rPr>
        <w:t>20 June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227E3" w:rsidRDefault="003227E3" w:rsidP="00552EBA">
      <w:pPr>
        <w:spacing w:after="0" w:line="240" w:lineRule="auto"/>
      </w:pPr>
      <w:r>
        <w:separator/>
      </w:r>
    </w:p>
  </w:footnote>
  <w:footnote w:type="continuationSeparator" w:id="0">
    <w:p w:rsidR="003227E3" w:rsidRDefault="003227E3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227E3"/>
    <w:rsid w:val="00552EBA"/>
    <w:rsid w:val="00C33865"/>
    <w:rsid w:val="00D45842"/>
    <w:rsid w:val="00FD13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3227E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6_76.s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</Words>
  <Characters>300</Characters>
  <Application>Microsoft Office Word</Application>
  <DocSecurity>0</DocSecurity>
  <Lines>2</Lines>
  <Paragraphs>1</Paragraphs>
  <ScaleCrop>false</ScaleCrop>
  <Company/>
  <LinksUpToDate>false</LinksUpToDate>
  <CharactersWithSpaces>351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2011-06-20T19:11:00Z</dcterms:created>
  <dcterms:modified xsi:type="dcterms:W3CDTF">2011-06-20T19:12:00Z</dcterms:modified>
</cp:coreProperties>
</file>