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0A067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LONDON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(fl.1438)</w:t>
      </w:r>
    </w:p>
    <w:p w14:paraId="0BA65062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668597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5C5F90" w14:textId="77777777" w:rsidR="00D77737" w:rsidRPr="00D77737" w:rsidRDefault="00D77737" w:rsidP="00D77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7737">
        <w:rPr>
          <w:rFonts w:ascii="Times New Roman" w:hAnsi="Times New Roman" w:cs="Times New Roman"/>
          <w:sz w:val="24"/>
          <w:szCs w:val="24"/>
        </w:rPr>
        <w:t>13 Jan.1438</w:t>
      </w:r>
      <w:r w:rsidRPr="00D77737">
        <w:rPr>
          <w:rFonts w:ascii="Times New Roman" w:hAnsi="Times New Roman" w:cs="Times New Roman"/>
          <w:sz w:val="24"/>
          <w:szCs w:val="24"/>
        </w:rPr>
        <w:tab/>
        <w:t>He was a juror on the inquisition post mortem held on Woburn into lands of</w:t>
      </w:r>
    </w:p>
    <w:p w14:paraId="27CAE278" w14:textId="77777777" w:rsidR="00D77737" w:rsidRPr="00D77737" w:rsidRDefault="00D77737" w:rsidP="00D777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77737">
        <w:rPr>
          <w:rFonts w:ascii="Times New Roman" w:hAnsi="Times New Roman" w:cs="Times New Roman"/>
          <w:sz w:val="24"/>
          <w:szCs w:val="24"/>
        </w:rPr>
        <w:tab/>
      </w:r>
      <w:r w:rsidRPr="00D77737">
        <w:rPr>
          <w:rFonts w:ascii="Times New Roman" w:hAnsi="Times New Roman" w:cs="Times New Roman"/>
          <w:sz w:val="24"/>
          <w:szCs w:val="24"/>
        </w:rPr>
        <w:tab/>
        <w:t>Constance Holand(q.v.).</w:t>
      </w:r>
    </w:p>
    <w:p w14:paraId="37E3CDD6" w14:textId="75F210D2" w:rsidR="00D77737" w:rsidRDefault="00D77737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D77737">
        <w:rPr>
          <w:rFonts w:ascii="Times New Roman" w:hAnsi="Times New Roman" w:cs="Times New Roman"/>
          <w:sz w:val="24"/>
          <w:szCs w:val="24"/>
        </w:rPr>
        <w:tab/>
      </w:r>
      <w:r w:rsidRPr="00D77737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77737">
          <w:rPr>
            <w:rStyle w:val="Hyperlink"/>
            <w:rFonts w:ascii="Times New Roman" w:hAnsi="Times New Roman" w:cs="Times New Roman"/>
            <w:sz w:val="24"/>
            <w:szCs w:val="24"/>
          </w:rPr>
          <w:t>https://inquisitionspostmortem.ac.uk/view/inquisition/25-109/118</w:t>
        </w:r>
      </w:hyperlink>
      <w:r w:rsidRPr="00D77737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1F97FF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post mortem held in Luton,</w:t>
      </w:r>
    </w:p>
    <w:p w14:paraId="2516D693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Bedfordshire, into lands of John Merbury(q.v.).</w:t>
      </w:r>
    </w:p>
    <w:p w14:paraId="535732C7" w14:textId="7B232BFB" w:rsidR="00D77737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25-64)</w:t>
      </w:r>
    </w:p>
    <w:p w14:paraId="43F51A2B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9BC90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C3AB18" w14:textId="77777777" w:rsidR="006D114F" w:rsidRDefault="006D114F" w:rsidP="006D11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50CB6B6D" w14:textId="6DC96745" w:rsidR="00D77737" w:rsidRPr="00A134D8" w:rsidRDefault="00D77737" w:rsidP="006D114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25 May 2024</w:t>
      </w:r>
    </w:p>
    <w:p w14:paraId="2FB6F2DC" w14:textId="048775D7" w:rsidR="006746EF" w:rsidRPr="006D114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D114F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EF8B7" w14:textId="77777777" w:rsidR="006D114F" w:rsidRDefault="006D114F" w:rsidP="00CD0211">
      <w:pPr>
        <w:spacing w:after="0" w:line="240" w:lineRule="auto"/>
      </w:pPr>
      <w:r>
        <w:separator/>
      </w:r>
    </w:p>
  </w:endnote>
  <w:endnote w:type="continuationSeparator" w:id="0">
    <w:p w14:paraId="04E4AC76" w14:textId="77777777" w:rsidR="006D114F" w:rsidRDefault="006D114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5EBA5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8FAB48" w14:textId="77777777" w:rsidR="006D114F" w:rsidRDefault="006D114F" w:rsidP="00CD0211">
      <w:pPr>
        <w:spacing w:after="0" w:line="240" w:lineRule="auto"/>
      </w:pPr>
      <w:r>
        <w:separator/>
      </w:r>
    </w:p>
  </w:footnote>
  <w:footnote w:type="continuationSeparator" w:id="0">
    <w:p w14:paraId="5D47F008" w14:textId="77777777" w:rsidR="006D114F" w:rsidRDefault="006D114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D114F"/>
    <w:rsid w:val="00777873"/>
    <w:rsid w:val="007F5562"/>
    <w:rsid w:val="00A2711B"/>
    <w:rsid w:val="00CD0211"/>
    <w:rsid w:val="00D77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F57D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D777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2020-09-15T19:52:00Z</dcterms:created>
  <dcterms:modified xsi:type="dcterms:W3CDTF">2024-05-25T11:05:00Z</dcterms:modified>
</cp:coreProperties>
</file>