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E84A8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LENGE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d.ca.1482)</w:t>
      </w:r>
    </w:p>
    <w:p w14:paraId="5A03ED88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BC65B4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96886D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Thurston, Suffolk(q.v.), and his wife, Katherine(q.v.).</w:t>
      </w:r>
    </w:p>
    <w:p w14:paraId="22FC95DE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4F0E1813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6ABE741B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791C88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485662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His father bequeathed him a tenement called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Jonyslegge</w:t>
      </w:r>
      <w:proofErr w:type="spellEnd"/>
      <w:r>
        <w:rPr>
          <w:rFonts w:ascii="Times New Roman" w:hAnsi="Times New Roman" w:cs="Times New Roman"/>
          <w:sz w:val="24"/>
          <w:szCs w:val="24"/>
        </w:rPr>
        <w:t>”.   (ibid.)</w:t>
      </w:r>
    </w:p>
    <w:p w14:paraId="2E26EAA9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050F04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1DDA15" w14:textId="77777777" w:rsidR="00C141ED" w:rsidRDefault="00C141ED" w:rsidP="00C141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43C5CB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824C" w14:textId="77777777" w:rsidR="00C141ED" w:rsidRDefault="00C141ED" w:rsidP="009139A6">
      <w:r>
        <w:separator/>
      </w:r>
    </w:p>
  </w:endnote>
  <w:endnote w:type="continuationSeparator" w:id="0">
    <w:p w14:paraId="7EB18AC6" w14:textId="77777777" w:rsidR="00C141ED" w:rsidRDefault="00C141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35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32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CE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BDE45" w14:textId="77777777" w:rsidR="00C141ED" w:rsidRDefault="00C141ED" w:rsidP="009139A6">
      <w:r>
        <w:separator/>
      </w:r>
    </w:p>
  </w:footnote>
  <w:footnote w:type="continuationSeparator" w:id="0">
    <w:p w14:paraId="4CE04452" w14:textId="77777777" w:rsidR="00C141ED" w:rsidRDefault="00C141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C5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93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F50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E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41E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1810D"/>
  <w15:chartTrackingRefBased/>
  <w15:docId w15:val="{EF58C99F-0D49-49FF-BE5D-B973C6B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2022-06-11T13:28:00Z</dcterms:created>
  <dcterms:modified xsi:type="dcterms:W3CDTF">2022-06-11T13:28:00Z</dcterms:modified>
</cp:coreProperties>
</file>