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LENE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Llantony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Priory, Gloucester.</w:t>
      </w:r>
      <w:bookmarkStart w:id="0" w:name="_GoBack"/>
      <w:bookmarkEnd w:id="0"/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C47" w:rsidRDefault="00C21C47" w:rsidP="00C21C4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Weobley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 Herefordshire by Richard Beauchamp, Bishop of Hereford(q.v.).</w:t>
      </w:r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Richard Beauchamp, Bishop of Hereford, 1449-50 p.14)</w:t>
      </w:r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C47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1C47" w:rsidRPr="00027CA8" w:rsidRDefault="00C21C47" w:rsidP="00C21C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DD5B8A" w:rsidRPr="00C21C4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C21C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C47" w:rsidRDefault="00C21C47" w:rsidP="00564E3C">
      <w:pPr>
        <w:spacing w:after="0" w:line="240" w:lineRule="auto"/>
      </w:pPr>
      <w:r>
        <w:separator/>
      </w:r>
    </w:p>
  </w:endnote>
  <w:endnote w:type="continuationSeparator" w:id="0">
    <w:p w:rsidR="00C21C47" w:rsidRDefault="00C21C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21C47">
      <w:rPr>
        <w:rFonts w:ascii="Times New Roman" w:hAnsi="Times New Roman" w:cs="Times New Roman"/>
        <w:noProof/>
        <w:sz w:val="24"/>
        <w:szCs w:val="24"/>
      </w:rPr>
      <w:t>16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C47" w:rsidRDefault="00C21C47" w:rsidP="00564E3C">
      <w:pPr>
        <w:spacing w:after="0" w:line="240" w:lineRule="auto"/>
      </w:pPr>
      <w:r>
        <w:separator/>
      </w:r>
    </w:p>
  </w:footnote>
  <w:footnote w:type="continuationSeparator" w:id="0">
    <w:p w:rsidR="00C21C47" w:rsidRDefault="00C21C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47"/>
    <w:rsid w:val="00372DC6"/>
    <w:rsid w:val="00564E3C"/>
    <w:rsid w:val="0064591D"/>
    <w:rsid w:val="00C21C4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29A90"/>
  <w15:chartTrackingRefBased/>
  <w15:docId w15:val="{71E2EE04-D6A2-4F8A-B92D-CE5B50C9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2016-01-16T17:31:00Z</dcterms:created>
  <dcterms:modified xsi:type="dcterms:W3CDTF">2016-01-16T17:34:00Z</dcterms:modified>
</cp:coreProperties>
</file>