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563F2" w14:textId="77777777" w:rsidR="00DD5B8A" w:rsidRDefault="008067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LANGTON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d.1501)</w:t>
      </w:r>
    </w:p>
    <w:p w14:paraId="26F7F596" w14:textId="77777777" w:rsidR="00806753" w:rsidRDefault="008067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Bishop.</w:t>
      </w:r>
    </w:p>
    <w:p w14:paraId="11953796" w14:textId="77777777" w:rsidR="00806753" w:rsidRDefault="008067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242E5" w14:textId="77777777" w:rsidR="00806753" w:rsidRDefault="008067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D1705" w14:textId="77777777" w:rsidR="00806753" w:rsidRDefault="008067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1461-4</w:t>
      </w:r>
      <w:r>
        <w:rPr>
          <w:rFonts w:ascii="Times New Roman" w:hAnsi="Times New Roman" w:cs="Times New Roman"/>
          <w:sz w:val="24"/>
          <w:szCs w:val="24"/>
        </w:rPr>
        <w:tab/>
        <w:t>Fellow of Pembroke College, Cambridge University.</w:t>
      </w:r>
    </w:p>
    <w:p w14:paraId="0C78EDC4" w14:textId="77777777" w:rsidR="00806753" w:rsidRDefault="00806753" w:rsidP="0080675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pp.30-1 n.41)</w:t>
      </w:r>
    </w:p>
    <w:p w14:paraId="16462E9B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by</w:t>
      </w: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14:paraId="1D769ED7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1462-3</w:t>
      </w:r>
      <w:r>
        <w:rPr>
          <w:rFonts w:ascii="Times New Roman" w:hAnsi="Times New Roman" w:cs="Times New Roman"/>
          <w:sz w:val="24"/>
          <w:szCs w:val="24"/>
        </w:rPr>
        <w:tab/>
        <w:t>Senior Proctor of Cambridge University.  (ibid.)</w:t>
      </w:r>
    </w:p>
    <w:p w14:paraId="6AB87039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1464</w:t>
      </w:r>
      <w:r>
        <w:rPr>
          <w:rFonts w:ascii="Times New Roman" w:hAnsi="Times New Roman" w:cs="Times New Roman"/>
          <w:sz w:val="24"/>
          <w:szCs w:val="24"/>
        </w:rPr>
        <w:tab/>
        <w:t>He left Cambridge for Padua. (ibid.)</w:t>
      </w:r>
    </w:p>
    <w:p w14:paraId="40B63DE8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  <w:t>Admitted as B.Th., but dispensed from continuing residence.  (ibid.)</w:t>
      </w:r>
    </w:p>
    <w:p w14:paraId="2A71C925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returned from Padua.  (ibid.)</w:t>
      </w:r>
    </w:p>
    <w:p w14:paraId="6A3E5E71" w14:textId="77777777" w:rsidR="002D2289" w:rsidRDefault="002D2289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Apr.1467</w:t>
      </w:r>
      <w:r>
        <w:rPr>
          <w:rFonts w:ascii="Times New Roman" w:hAnsi="Times New Roman" w:cs="Times New Roman"/>
          <w:sz w:val="24"/>
          <w:szCs w:val="24"/>
        </w:rPr>
        <w:tab/>
        <w:t>He requested a licence to study canon law in any university for 5 years.</w:t>
      </w:r>
    </w:p>
    <w:p w14:paraId="75B9F242" w14:textId="77777777" w:rsidR="002D2289" w:rsidRDefault="002D2289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Approved.  (ibid.)</w:t>
      </w:r>
    </w:p>
    <w:p w14:paraId="0722DC75" w14:textId="6D4EFB71" w:rsidR="00A43768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resumed studying in Padua. Later moved to Bologna. (ibid.)</w:t>
      </w:r>
    </w:p>
    <w:p w14:paraId="1CAC0F0C" w14:textId="41D22BEC" w:rsidR="003D68ED" w:rsidRDefault="003D68ED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1473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D.Can.L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Bologna. </w:t>
      </w:r>
    </w:p>
    <w:p w14:paraId="36EBCB1C" w14:textId="772E9F02" w:rsidR="00A43768" w:rsidRDefault="00A43768" w:rsidP="00A4376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pp.30-1 n.41)</w:t>
      </w:r>
    </w:p>
    <w:p w14:paraId="0FC9FF20" w14:textId="77777777" w:rsidR="003D68ED" w:rsidRDefault="003D68ED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Bishop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St.Davids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 (ibid.)</w:t>
      </w:r>
    </w:p>
    <w:p w14:paraId="534D3834" w14:textId="77777777" w:rsidR="003D68ED" w:rsidRDefault="003D68ED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He was appointed Richard III’s proctor to the Roman curia.  (ibid.)</w:t>
      </w:r>
    </w:p>
    <w:p w14:paraId="54720AF7" w14:textId="77777777" w:rsidR="003D68ED" w:rsidRPr="00806753" w:rsidRDefault="003D68ED" w:rsidP="00806753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 xml:space="preserve">  9 Feb.1485</w:t>
      </w:r>
      <w:r>
        <w:rPr>
          <w:rFonts w:ascii="Times New Roman" w:hAnsi="Times New Roman" w:cs="Times New Roman"/>
          <w:sz w:val="24"/>
          <w:szCs w:val="24"/>
        </w:rPr>
        <w:tab/>
        <w:t>Translated to Salisbury.  (ibid.)</w:t>
      </w:r>
    </w:p>
    <w:p w14:paraId="361B8B09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1487-97</w:t>
      </w:r>
      <w:r>
        <w:rPr>
          <w:rFonts w:ascii="Times New Roman" w:hAnsi="Times New Roman" w:cs="Times New Roman"/>
          <w:sz w:val="24"/>
          <w:szCs w:val="24"/>
        </w:rPr>
        <w:tab/>
        <w:t>Provost of Queen’s College, Oxford University.  (ibid.)</w:t>
      </w:r>
    </w:p>
    <w:p w14:paraId="59B1A1EC" w14:textId="77777777" w:rsidR="003D68ED" w:rsidRDefault="003D68ED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Mar.1493</w:t>
      </w:r>
      <w:r>
        <w:rPr>
          <w:rFonts w:ascii="Times New Roman" w:hAnsi="Times New Roman" w:cs="Times New Roman"/>
          <w:sz w:val="24"/>
          <w:szCs w:val="24"/>
        </w:rPr>
        <w:tab/>
        <w:t>Translated to Winchester.   (ibid.)</w:t>
      </w:r>
    </w:p>
    <w:p w14:paraId="0E9DC9C8" w14:textId="77777777" w:rsidR="003D68ED" w:rsidRDefault="003D68ED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</w:t>
      </w:r>
      <w:r>
        <w:rPr>
          <w:rFonts w:ascii="Times New Roman" w:hAnsi="Times New Roman" w:cs="Times New Roman"/>
          <w:sz w:val="24"/>
          <w:szCs w:val="24"/>
        </w:rPr>
        <w:tab/>
        <w:t>1501</w:t>
      </w:r>
      <w:r>
        <w:rPr>
          <w:rFonts w:ascii="Times New Roman" w:hAnsi="Times New Roman" w:cs="Times New Roman"/>
          <w:sz w:val="24"/>
          <w:szCs w:val="24"/>
        </w:rPr>
        <w:tab/>
        <w:t>Elected Archbishop of Canterbury.  (ibid.)</w:t>
      </w:r>
    </w:p>
    <w:p w14:paraId="5652B879" w14:textId="77777777" w:rsidR="003D68ED" w:rsidRDefault="003D68ED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3E7BEA5A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32DA43DB" w14:textId="77777777" w:rsid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7A69F522" w14:textId="77777777" w:rsidR="00806753" w:rsidRPr="00806753" w:rsidRDefault="00806753" w:rsidP="00806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January 2016</w:t>
      </w:r>
    </w:p>
    <w:sectPr w:rsidR="00806753" w:rsidRPr="00806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F2333" w14:textId="77777777" w:rsidR="00806753" w:rsidRDefault="00806753" w:rsidP="00564E3C">
      <w:pPr>
        <w:spacing w:after="0" w:line="240" w:lineRule="auto"/>
      </w:pPr>
      <w:r>
        <w:separator/>
      </w:r>
    </w:p>
  </w:endnote>
  <w:endnote w:type="continuationSeparator" w:id="0">
    <w:p w14:paraId="06EF8D4B" w14:textId="77777777" w:rsidR="00806753" w:rsidRDefault="008067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301F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46714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3768">
      <w:rPr>
        <w:rFonts w:ascii="Times New Roman" w:hAnsi="Times New Roman" w:cs="Times New Roman"/>
        <w:noProof/>
        <w:sz w:val="24"/>
        <w:szCs w:val="24"/>
      </w:rPr>
      <w:t>6 March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6F361DA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3DA3C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E0B9E" w14:textId="77777777" w:rsidR="00806753" w:rsidRDefault="00806753" w:rsidP="00564E3C">
      <w:pPr>
        <w:spacing w:after="0" w:line="240" w:lineRule="auto"/>
      </w:pPr>
      <w:r>
        <w:separator/>
      </w:r>
    </w:p>
  </w:footnote>
  <w:footnote w:type="continuationSeparator" w:id="0">
    <w:p w14:paraId="06706394" w14:textId="77777777" w:rsidR="00806753" w:rsidRDefault="008067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75D43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B16A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2BAA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753"/>
    <w:rsid w:val="002D2289"/>
    <w:rsid w:val="00372DC6"/>
    <w:rsid w:val="003D68ED"/>
    <w:rsid w:val="00564E3C"/>
    <w:rsid w:val="0064591D"/>
    <w:rsid w:val="00806753"/>
    <w:rsid w:val="00A4376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5056C"/>
  <w15:chartTrackingRefBased/>
  <w15:docId w15:val="{5ED50A49-3D88-451A-AB79-95713BFD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23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2016-01-23T20:38:00Z</dcterms:created>
  <dcterms:modified xsi:type="dcterms:W3CDTF">2022-03-06T17:38:00Z</dcterms:modified>
</cp:coreProperties>
</file>