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A034D" w:rsidP="00E71FC3">
      <w:pPr>
        <w:pStyle w:val="NoSpacing"/>
      </w:pPr>
      <w:r>
        <w:rPr>
          <w:u w:val="single"/>
        </w:rPr>
        <w:t>Edmund KENDALE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:rsidR="000A034D" w:rsidRDefault="000A034D" w:rsidP="00E71FC3">
      <w:pPr>
        <w:pStyle w:val="NoSpacing"/>
      </w:pPr>
      <w:r>
        <w:t xml:space="preserve">Rector of </w:t>
      </w:r>
      <w:proofErr w:type="spellStart"/>
      <w:r>
        <w:t>Lugevan</w:t>
      </w:r>
      <w:proofErr w:type="spellEnd"/>
      <w:r>
        <w:t>, Cornwall.</w:t>
      </w:r>
    </w:p>
    <w:p w:rsidR="000A034D" w:rsidRDefault="000A034D" w:rsidP="00E71FC3">
      <w:pPr>
        <w:pStyle w:val="NoSpacing"/>
      </w:pPr>
    </w:p>
    <w:p w:rsidR="000A034D" w:rsidRDefault="000A034D" w:rsidP="00E71FC3">
      <w:pPr>
        <w:pStyle w:val="NoSpacing"/>
      </w:pPr>
    </w:p>
    <w:p w:rsidR="000A034D" w:rsidRDefault="000A034D" w:rsidP="00E71FC3">
      <w:pPr>
        <w:pStyle w:val="NoSpacing"/>
      </w:pPr>
      <w:r>
        <w:t xml:space="preserve">  2 Apr.1435</w:t>
      </w:r>
      <w:r>
        <w:tab/>
        <w:t xml:space="preserve">He was ordained subdeacon in the chapel of the manor of </w:t>
      </w:r>
      <w:proofErr w:type="spellStart"/>
      <w:r>
        <w:t>Chudleigh</w:t>
      </w:r>
      <w:proofErr w:type="spellEnd"/>
      <w:r>
        <w:t>,</w:t>
      </w:r>
    </w:p>
    <w:p w:rsidR="000A034D" w:rsidRDefault="000A034D" w:rsidP="00E71FC3">
      <w:pPr>
        <w:pStyle w:val="NoSpacing"/>
      </w:pPr>
      <w:r>
        <w:tab/>
      </w:r>
      <w:r>
        <w:tab/>
        <w:t>Devon, by the Bishop.</w:t>
      </w:r>
    </w:p>
    <w:p w:rsidR="000A034D" w:rsidRDefault="000A034D" w:rsidP="00E71FC3">
      <w:pPr>
        <w:pStyle w:val="NoSpacing"/>
      </w:pPr>
      <w:r>
        <w:tab/>
      </w:r>
      <w:r>
        <w:tab/>
      </w:r>
      <w:bookmarkStart w:id="0" w:name="_GoBack"/>
      <w:r>
        <w:t>(“Register of Edmund Lacy, Bishop of Exeter 1420-55” part 4 p.156)</w:t>
      </w:r>
    </w:p>
    <w:p w:rsidR="000A034D" w:rsidRDefault="000A034D" w:rsidP="00E71FC3">
      <w:pPr>
        <w:pStyle w:val="NoSpacing"/>
      </w:pPr>
    </w:p>
    <w:p w:rsidR="000A034D" w:rsidRDefault="000A034D" w:rsidP="00E71FC3">
      <w:pPr>
        <w:pStyle w:val="NoSpacing"/>
      </w:pPr>
    </w:p>
    <w:p w:rsidR="000A034D" w:rsidRPr="000A034D" w:rsidRDefault="000A034D" w:rsidP="00E71FC3">
      <w:pPr>
        <w:pStyle w:val="NoSpacing"/>
      </w:pPr>
      <w:r>
        <w:t>17 November 2016</w:t>
      </w:r>
      <w:bookmarkEnd w:id="0"/>
    </w:p>
    <w:sectPr w:rsidR="000A034D" w:rsidRPr="000A03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34D" w:rsidRDefault="000A034D" w:rsidP="00E71FC3">
      <w:pPr>
        <w:spacing w:after="0" w:line="240" w:lineRule="auto"/>
      </w:pPr>
      <w:r>
        <w:separator/>
      </w:r>
    </w:p>
  </w:endnote>
  <w:endnote w:type="continuationSeparator" w:id="0">
    <w:p w:rsidR="000A034D" w:rsidRDefault="000A03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34D" w:rsidRDefault="000A034D" w:rsidP="00E71FC3">
      <w:pPr>
        <w:spacing w:after="0" w:line="240" w:lineRule="auto"/>
      </w:pPr>
      <w:r>
        <w:separator/>
      </w:r>
    </w:p>
  </w:footnote>
  <w:footnote w:type="continuationSeparator" w:id="0">
    <w:p w:rsidR="000A034D" w:rsidRDefault="000A03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4D"/>
    <w:rsid w:val="000A034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E725"/>
  <w15:chartTrackingRefBased/>
  <w15:docId w15:val="{42E10721-AF95-4F4B-A1C9-8DFA7B6F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2016-11-17T11:49:00Z</dcterms:created>
  <dcterms:modified xsi:type="dcterms:W3CDTF">2016-11-17T11:51:00Z</dcterms:modified>
</cp:coreProperties>
</file>