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664B4" w14:textId="118C9253" w:rsidR="006746EF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fl.1509)</w:t>
      </w:r>
    </w:p>
    <w:p w14:paraId="58D627EF" w14:textId="7D5911CA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Thetford, Norfolk. Burgess.</w:t>
      </w:r>
    </w:p>
    <w:p w14:paraId="5D0C7F19" w14:textId="4374C0B7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121620" w14:textId="5DE7CE2C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DD5444" w14:textId="5F93FB8C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asked to be buried in the chapel of </w:t>
      </w:r>
    </w:p>
    <w:p w14:paraId="4B261801" w14:textId="0E9AF9AD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St.Cuthbert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 (“The History of Thetford” by Thomas Martin p.86)</w:t>
      </w:r>
    </w:p>
    <w:p w14:paraId="6A6911B9" w14:textId="5BD9E908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CDB74A" w14:textId="5BFD747D" w:rsid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6ABAC0" w14:textId="422BCED6" w:rsidR="005D0448" w:rsidRPr="005D0448" w:rsidRDefault="005D04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sectPr w:rsidR="005D0448" w:rsidRPr="005D04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BD151" w14:textId="77777777" w:rsidR="005D0448" w:rsidRDefault="005D0448" w:rsidP="00CD0211">
      <w:pPr>
        <w:spacing w:after="0" w:line="240" w:lineRule="auto"/>
      </w:pPr>
      <w:r>
        <w:separator/>
      </w:r>
    </w:p>
  </w:endnote>
  <w:endnote w:type="continuationSeparator" w:id="0">
    <w:p w14:paraId="7F34F7D8" w14:textId="77777777" w:rsidR="005D0448" w:rsidRDefault="005D04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B3E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21CF6" w14:textId="77777777" w:rsidR="005D0448" w:rsidRDefault="005D0448" w:rsidP="00CD0211">
      <w:pPr>
        <w:spacing w:after="0" w:line="240" w:lineRule="auto"/>
      </w:pPr>
      <w:r>
        <w:separator/>
      </w:r>
    </w:p>
  </w:footnote>
  <w:footnote w:type="continuationSeparator" w:id="0">
    <w:p w14:paraId="56923E2D" w14:textId="77777777" w:rsidR="005D0448" w:rsidRDefault="005D04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04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34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2020-10-16T21:27:00Z</dcterms:created>
  <dcterms:modified xsi:type="dcterms:W3CDTF">2020-10-16T21:29:00Z</dcterms:modified>
</cp:coreProperties>
</file>