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E20A4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fl.1493)</w:t>
      </w:r>
    </w:p>
    <w:p w14:paraId="70971E93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Yalding, Kent.</w:t>
      </w:r>
    </w:p>
    <w:p w14:paraId="707CD5ED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7CDED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13B512" w14:textId="54E809B1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left </w:t>
      </w:r>
      <w:r>
        <w:rPr>
          <w:rFonts w:ascii="Times New Roman" w:hAnsi="Times New Roman" w:cs="Times New Roman"/>
          <w:sz w:val="24"/>
          <w:szCs w:val="24"/>
          <w:lang w:val="en-US"/>
        </w:rPr>
        <w:t>6s 8d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church.</w:t>
      </w:r>
    </w:p>
    <w:p w14:paraId="19164152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Kent by Leyland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p.84)</w:t>
      </w:r>
    </w:p>
    <w:p w14:paraId="05D4971A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581D7" w14:textId="77777777" w:rsidR="00ED7FE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42E663" w14:textId="77777777" w:rsidR="00ED7FE7" w:rsidRPr="00607A17" w:rsidRDefault="00ED7FE7" w:rsidP="00ED7F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July 2020</w:t>
      </w:r>
    </w:p>
    <w:p w14:paraId="33DAC1BA" w14:textId="368D2262" w:rsidR="006746EF" w:rsidRPr="00ED7F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7F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1D63E" w14:textId="77777777" w:rsidR="00ED7FE7" w:rsidRDefault="00ED7FE7" w:rsidP="00CD0211">
      <w:pPr>
        <w:spacing w:after="0" w:line="240" w:lineRule="auto"/>
      </w:pPr>
      <w:r>
        <w:separator/>
      </w:r>
    </w:p>
  </w:endnote>
  <w:endnote w:type="continuationSeparator" w:id="0">
    <w:p w14:paraId="4DD94325" w14:textId="77777777" w:rsidR="00ED7FE7" w:rsidRDefault="00ED7F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035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6D3EF" w14:textId="77777777" w:rsidR="00ED7FE7" w:rsidRDefault="00ED7FE7" w:rsidP="00CD0211">
      <w:pPr>
        <w:spacing w:after="0" w:line="240" w:lineRule="auto"/>
      </w:pPr>
      <w:r>
        <w:separator/>
      </w:r>
    </w:p>
  </w:footnote>
  <w:footnote w:type="continuationSeparator" w:id="0">
    <w:p w14:paraId="6201C3EC" w14:textId="77777777" w:rsidR="00ED7FE7" w:rsidRDefault="00ED7F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2F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2020-07-06T19:10:00Z</dcterms:created>
  <dcterms:modified xsi:type="dcterms:W3CDTF">2020-07-06T19:11:00Z</dcterms:modified>
</cp:coreProperties>
</file>