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C9F" w:rsidRDefault="00C35C9F" w:rsidP="00C35C9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JANYS</w:t>
      </w:r>
      <w:r>
        <w:rPr>
          <w:rStyle w:val="Hyperlink"/>
          <w:u w:val="none"/>
        </w:rPr>
        <w:t xml:space="preserve">       (fl.1453)</w:t>
      </w:r>
    </w:p>
    <w:p w:rsidR="00C35C9F" w:rsidRDefault="00C35C9F" w:rsidP="00C35C9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Falcutt</w:t>
      </w:r>
      <w:proofErr w:type="spellEnd"/>
      <w:r>
        <w:rPr>
          <w:rStyle w:val="Hyperlink"/>
          <w:u w:val="none"/>
        </w:rPr>
        <w:t>, Northamptonshire.</w:t>
      </w:r>
    </w:p>
    <w:p w:rsidR="00C35C9F" w:rsidRDefault="00C35C9F" w:rsidP="00C35C9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</w:p>
    <w:p w:rsidR="00C35C9F" w:rsidRDefault="00C35C9F" w:rsidP="00C35C9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C35C9F" w:rsidRDefault="00C35C9F" w:rsidP="00C35C9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16 Jun.1453</w:t>
      </w:r>
      <w:r>
        <w:rPr>
          <w:rStyle w:val="Hyperlink"/>
          <w:u w:val="none"/>
        </w:rPr>
        <w:tab/>
        <w:t xml:space="preserve">William </w:t>
      </w:r>
      <w:proofErr w:type="spellStart"/>
      <w:r>
        <w:rPr>
          <w:rStyle w:val="Hyperlink"/>
          <w:u w:val="none"/>
        </w:rPr>
        <w:t>Selusby</w:t>
      </w:r>
      <w:proofErr w:type="spellEnd"/>
      <w:r>
        <w:rPr>
          <w:rStyle w:val="Hyperlink"/>
          <w:u w:val="none"/>
        </w:rPr>
        <w:t xml:space="preserve"> of </w:t>
      </w:r>
      <w:proofErr w:type="gramStart"/>
      <w:r>
        <w:rPr>
          <w:rStyle w:val="Hyperlink"/>
          <w:u w:val="none"/>
        </w:rPr>
        <w:t>Northampton(</w:t>
      </w:r>
      <w:proofErr w:type="gramEnd"/>
      <w:r>
        <w:rPr>
          <w:rStyle w:val="Hyperlink"/>
          <w:u w:val="none"/>
        </w:rPr>
        <w:t>q.v.) appointed him and William</w:t>
      </w:r>
    </w:p>
    <w:p w:rsidR="00C35C9F" w:rsidRDefault="00C35C9F" w:rsidP="00C35C9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proofErr w:type="gramStart"/>
      <w:r>
        <w:rPr>
          <w:rStyle w:val="Hyperlink"/>
          <w:u w:val="none"/>
        </w:rPr>
        <w:t>Frankelyn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as his attorneys to deliver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of </w:t>
      </w:r>
      <w:proofErr w:type="spellStart"/>
      <w:r>
        <w:rPr>
          <w:rStyle w:val="Hyperlink"/>
          <w:u w:val="none"/>
        </w:rPr>
        <w:t>Astwell</w:t>
      </w:r>
      <w:proofErr w:type="spellEnd"/>
      <w:r>
        <w:rPr>
          <w:rStyle w:val="Hyperlink"/>
          <w:u w:val="none"/>
        </w:rPr>
        <w:t xml:space="preserve"> Wood</w:t>
      </w:r>
    </w:p>
    <w:p w:rsidR="00C35C9F" w:rsidRDefault="00C35C9F" w:rsidP="00C35C9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to</w:t>
      </w:r>
      <w:proofErr w:type="gramEnd"/>
      <w:r>
        <w:rPr>
          <w:rStyle w:val="Hyperlink"/>
          <w:u w:val="none"/>
        </w:rPr>
        <w:t xml:space="preserve"> Thomas </w:t>
      </w:r>
      <w:proofErr w:type="spellStart"/>
      <w:r>
        <w:rPr>
          <w:rStyle w:val="Hyperlink"/>
          <w:u w:val="none"/>
        </w:rPr>
        <w:t>Tresham</w:t>
      </w:r>
      <w:proofErr w:type="spellEnd"/>
      <w:r>
        <w:rPr>
          <w:rStyle w:val="Hyperlink"/>
          <w:u w:val="none"/>
        </w:rPr>
        <w:t>(q.v.) and others.</w:t>
      </w:r>
    </w:p>
    <w:p w:rsidR="00C35C9F" w:rsidRDefault="00C35C9F" w:rsidP="00C35C9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0C3062">
          <w:rPr>
            <w:rStyle w:val="Hyperlink"/>
          </w:rPr>
          <w:t>http://www.helmdon.com/history/astwell_2.htm</w:t>
        </w:r>
      </w:hyperlink>
      <w:r>
        <w:rPr>
          <w:rStyle w:val="Hyperlink"/>
          <w:u w:val="none"/>
        </w:rPr>
        <w:t>)</w:t>
      </w:r>
    </w:p>
    <w:p w:rsidR="00C35C9F" w:rsidRDefault="00C35C9F" w:rsidP="00C35C9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C35C9F" w:rsidRDefault="00C35C9F" w:rsidP="00C35C9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C35C9F" w:rsidRDefault="00C35C9F" w:rsidP="00C35C9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7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C9F" w:rsidRDefault="00C35C9F" w:rsidP="00920DE3">
      <w:pPr>
        <w:spacing w:after="0" w:line="240" w:lineRule="auto"/>
      </w:pPr>
      <w:r>
        <w:separator/>
      </w:r>
    </w:p>
  </w:endnote>
  <w:endnote w:type="continuationSeparator" w:id="0">
    <w:p w:rsidR="00C35C9F" w:rsidRDefault="00C35C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C9F" w:rsidRDefault="00C35C9F" w:rsidP="00920DE3">
      <w:pPr>
        <w:spacing w:after="0" w:line="240" w:lineRule="auto"/>
      </w:pPr>
      <w:r>
        <w:separator/>
      </w:r>
    </w:p>
  </w:footnote>
  <w:footnote w:type="continuationSeparator" w:id="0">
    <w:p w:rsidR="00C35C9F" w:rsidRDefault="00C35C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C9F"/>
    <w:rsid w:val="00120749"/>
    <w:rsid w:val="00624CAE"/>
    <w:rsid w:val="00920DE3"/>
    <w:rsid w:val="00C009D8"/>
    <w:rsid w:val="00C35C9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35C9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35C9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elmdon.com/history/astwell_2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2015-03-13T21:18:00Z</dcterms:created>
  <dcterms:modified xsi:type="dcterms:W3CDTF">2015-03-13T21:18:00Z</dcterms:modified>
</cp:coreProperties>
</file>