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570FB" w:rsidP="001570FB">
      <w:pPr>
        <w:pStyle w:val="NoSpacing"/>
      </w:pPr>
      <w:r>
        <w:rPr>
          <w:u w:val="single"/>
        </w:rPr>
        <w:t>William JANYNS</w:t>
      </w:r>
      <w:r>
        <w:t xml:space="preserve">     (fl.1423)</w:t>
      </w:r>
    </w:p>
    <w:p w:rsidR="001570FB" w:rsidRDefault="001570FB" w:rsidP="001570FB">
      <w:pPr>
        <w:pStyle w:val="NoSpacing"/>
      </w:pPr>
    </w:p>
    <w:p w:rsidR="001570FB" w:rsidRDefault="001570FB" w:rsidP="001570FB">
      <w:pPr>
        <w:pStyle w:val="NoSpacing"/>
      </w:pPr>
    </w:p>
    <w:p w:rsidR="001570FB" w:rsidRDefault="001570FB" w:rsidP="001570FB">
      <w:pPr>
        <w:pStyle w:val="NoSpacing"/>
      </w:pPr>
      <w:r>
        <w:tab/>
        <w:t>1423</w:t>
      </w:r>
      <w:r>
        <w:tab/>
        <w:t>He was bequeathed four bushels of wheat and four of beans in the Will of</w:t>
      </w:r>
    </w:p>
    <w:p w:rsidR="001570FB" w:rsidRDefault="001570FB" w:rsidP="001570FB">
      <w:pPr>
        <w:pStyle w:val="NoSpacing"/>
      </w:pPr>
      <w:r>
        <w:tab/>
      </w:r>
      <w:r>
        <w:tab/>
        <w:t xml:space="preserve">William </w:t>
      </w:r>
      <w:proofErr w:type="spellStart"/>
      <w:r>
        <w:t>Clevedon</w:t>
      </w:r>
      <w:proofErr w:type="spellEnd"/>
      <w:r>
        <w:t xml:space="preserve"> of </w:t>
      </w:r>
      <w:proofErr w:type="spellStart"/>
      <w:proofErr w:type="gramStart"/>
      <w:r>
        <w:t>Thornbury</w:t>
      </w:r>
      <w:proofErr w:type="spellEnd"/>
      <w:r>
        <w:t>(</w:t>
      </w:r>
      <w:proofErr w:type="gramEnd"/>
      <w:r>
        <w:t>q.v.).</w:t>
      </w:r>
    </w:p>
    <w:p w:rsidR="001570FB" w:rsidRDefault="001570FB" w:rsidP="001570FB">
      <w:pPr>
        <w:pStyle w:val="NoSpacing"/>
      </w:pPr>
      <w:r>
        <w:tab/>
      </w:r>
      <w:r>
        <w:tab/>
        <w:t>(</w:t>
      </w:r>
      <w:hyperlink r:id="rId6" w:history="1">
        <w:r w:rsidRPr="00271E99">
          <w:rPr>
            <w:rStyle w:val="Hyperlink"/>
          </w:rPr>
          <w:t>www.british-history.ac.uk/report.aspx?compid=64200</w:t>
        </w:r>
      </w:hyperlink>
      <w:r>
        <w:t>)</w:t>
      </w:r>
    </w:p>
    <w:p w:rsidR="001570FB" w:rsidRDefault="001570FB" w:rsidP="001570FB">
      <w:pPr>
        <w:pStyle w:val="NoSpacing"/>
      </w:pPr>
    </w:p>
    <w:p w:rsidR="001570FB" w:rsidRDefault="001570FB" w:rsidP="001570FB">
      <w:pPr>
        <w:pStyle w:val="NoSpacing"/>
      </w:pPr>
    </w:p>
    <w:p w:rsidR="001570FB" w:rsidRPr="001570FB" w:rsidRDefault="001570FB" w:rsidP="001570FB">
      <w:pPr>
        <w:pStyle w:val="NoSpacing"/>
      </w:pPr>
      <w:r>
        <w:t>29 June 2011</w:t>
      </w:r>
    </w:p>
    <w:sectPr w:rsidR="001570FB" w:rsidRPr="001570FB" w:rsidSect="00D25D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0FB" w:rsidRDefault="001570FB" w:rsidP="00552EBA">
      <w:pPr>
        <w:spacing w:after="0" w:line="240" w:lineRule="auto"/>
      </w:pPr>
      <w:r>
        <w:separator/>
      </w:r>
    </w:p>
  </w:endnote>
  <w:endnote w:type="continuationSeparator" w:id="0">
    <w:p w:rsidR="001570FB" w:rsidRDefault="001570F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570FB">
        <w:rPr>
          <w:noProof/>
        </w:rPr>
        <w:t>29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0FB" w:rsidRDefault="001570FB" w:rsidP="00552EBA">
      <w:pPr>
        <w:spacing w:after="0" w:line="240" w:lineRule="auto"/>
      </w:pPr>
      <w:r>
        <w:separator/>
      </w:r>
    </w:p>
  </w:footnote>
  <w:footnote w:type="continuationSeparator" w:id="0">
    <w:p w:rsidR="001570FB" w:rsidRDefault="001570F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70FB"/>
    <w:rsid w:val="00175804"/>
    <w:rsid w:val="00552EBA"/>
    <w:rsid w:val="00C33865"/>
    <w:rsid w:val="00D25DE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57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2011-06-29T20:48:00Z</dcterms:created>
  <dcterms:modified xsi:type="dcterms:W3CDTF">2011-06-29T20:50:00Z</dcterms:modified>
</cp:coreProperties>
</file>