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1A9" w:rsidRDefault="00E171A9" w:rsidP="00E171A9">
      <w:pPr>
        <w:pStyle w:val="NoSpacing"/>
      </w:pPr>
      <w:r>
        <w:rPr>
          <w:u w:val="single"/>
        </w:rPr>
        <w:t>Cecily JAMYS</w:t>
      </w:r>
      <w:r>
        <w:t xml:space="preserve">      (fl.1440)</w:t>
      </w:r>
    </w:p>
    <w:p w:rsidR="00E171A9" w:rsidRDefault="00E171A9" w:rsidP="00E171A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Milden</w:t>
      </w:r>
      <w:proofErr w:type="spellEnd"/>
      <w:r>
        <w:t>, Suffolk.</w:t>
      </w:r>
    </w:p>
    <w:p w:rsidR="00E171A9" w:rsidRDefault="00E171A9" w:rsidP="00E171A9">
      <w:pPr>
        <w:pStyle w:val="NoSpacing"/>
      </w:pPr>
    </w:p>
    <w:p w:rsidR="00E171A9" w:rsidRDefault="00E171A9" w:rsidP="00E171A9">
      <w:pPr>
        <w:pStyle w:val="NoSpacing"/>
      </w:pPr>
    </w:p>
    <w:p w:rsidR="00E171A9" w:rsidRDefault="00E171A9" w:rsidP="00E171A9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 xml:space="preserve">q.v.)   (“Sudbury Wills” </w:t>
      </w:r>
      <w:proofErr w:type="spellStart"/>
      <w:r>
        <w:t>vol.I</w:t>
      </w:r>
      <w:proofErr w:type="spellEnd"/>
      <w:r>
        <w:t xml:space="preserve"> p.30)</w:t>
      </w:r>
    </w:p>
    <w:p w:rsidR="00E171A9" w:rsidRDefault="00E171A9" w:rsidP="00E171A9">
      <w:pPr>
        <w:pStyle w:val="NoSpacing"/>
      </w:pPr>
    </w:p>
    <w:p w:rsidR="00E171A9" w:rsidRDefault="00E171A9" w:rsidP="00E171A9">
      <w:pPr>
        <w:pStyle w:val="NoSpacing"/>
      </w:pPr>
    </w:p>
    <w:p w:rsidR="00E171A9" w:rsidRDefault="00E171A9" w:rsidP="00E171A9">
      <w:pPr>
        <w:pStyle w:val="NoSpacing"/>
      </w:pPr>
      <w:r>
        <w:t>10 Nov.1440</w:t>
      </w:r>
      <w:r>
        <w:tab/>
        <w:t>William appointed her as the executrix of her Will, in which he bequeathed</w:t>
      </w:r>
    </w:p>
    <w:p w:rsidR="00E171A9" w:rsidRDefault="00E171A9" w:rsidP="00E171A9">
      <w:pPr>
        <w:pStyle w:val="NoSpacing"/>
      </w:pPr>
      <w:r>
        <w:tab/>
      </w:r>
      <w:r>
        <w:tab/>
      </w:r>
      <w:proofErr w:type="gramStart"/>
      <w:r>
        <w:t>her</w:t>
      </w:r>
      <w:proofErr w:type="gramEnd"/>
      <w:r>
        <w:t xml:space="preserve"> the residue of his estate.  </w:t>
      </w:r>
      <w:proofErr w:type="gramStart"/>
      <w:r>
        <w:t>(ibid.)</w:t>
      </w:r>
      <w:proofErr w:type="gramEnd"/>
    </w:p>
    <w:p w:rsidR="00E171A9" w:rsidRDefault="00E171A9" w:rsidP="00E171A9">
      <w:pPr>
        <w:pStyle w:val="NoSpacing"/>
      </w:pPr>
    </w:p>
    <w:p w:rsidR="00E171A9" w:rsidRDefault="00E171A9" w:rsidP="00E171A9">
      <w:pPr>
        <w:pStyle w:val="NoSpacing"/>
      </w:pPr>
    </w:p>
    <w:p w:rsidR="00E47068" w:rsidRPr="00C009D8" w:rsidRDefault="00E171A9" w:rsidP="00E171A9">
      <w:pPr>
        <w:pStyle w:val="NoSpacing"/>
      </w:pPr>
      <w:r>
        <w:t>11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1A9" w:rsidRDefault="00E171A9" w:rsidP="00920DE3">
      <w:pPr>
        <w:spacing w:after="0" w:line="240" w:lineRule="auto"/>
      </w:pPr>
      <w:r>
        <w:separator/>
      </w:r>
    </w:p>
  </w:endnote>
  <w:endnote w:type="continuationSeparator" w:id="0">
    <w:p w:rsidR="00E171A9" w:rsidRDefault="00E171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1A9" w:rsidRDefault="00E171A9" w:rsidP="00920DE3">
      <w:pPr>
        <w:spacing w:after="0" w:line="240" w:lineRule="auto"/>
      </w:pPr>
      <w:r>
        <w:separator/>
      </w:r>
    </w:p>
  </w:footnote>
  <w:footnote w:type="continuationSeparator" w:id="0">
    <w:p w:rsidR="00E171A9" w:rsidRDefault="00E171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1A9"/>
    <w:rsid w:val="00120749"/>
    <w:rsid w:val="00624CAE"/>
    <w:rsid w:val="00920DE3"/>
    <w:rsid w:val="00C009D8"/>
    <w:rsid w:val="00CF53C8"/>
    <w:rsid w:val="00E171A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2015-05-25T21:24:00Z</dcterms:created>
  <dcterms:modified xsi:type="dcterms:W3CDTF">2015-05-25T21:24:00Z</dcterms:modified>
</cp:coreProperties>
</file>