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4FF" w:rsidRDefault="003564FF" w:rsidP="003564FF">
      <w:pPr>
        <w:pStyle w:val="NoSpacing"/>
      </w:pPr>
      <w:r>
        <w:rPr>
          <w:u w:val="single"/>
        </w:rPr>
        <w:t>John JAK</w:t>
      </w:r>
      <w:r>
        <w:t xml:space="preserve">     (fl.1486)</w:t>
      </w:r>
    </w:p>
    <w:p w:rsidR="003564FF" w:rsidRDefault="003564FF" w:rsidP="003564FF">
      <w:pPr>
        <w:pStyle w:val="NoSpacing"/>
      </w:pPr>
      <w:r>
        <w:t>of London.  Draper.</w:t>
      </w:r>
    </w:p>
    <w:p w:rsidR="003564FF" w:rsidRDefault="003564FF" w:rsidP="003564FF">
      <w:pPr>
        <w:pStyle w:val="NoSpacing"/>
      </w:pPr>
    </w:p>
    <w:p w:rsidR="003564FF" w:rsidRDefault="003564FF" w:rsidP="003564FF">
      <w:pPr>
        <w:pStyle w:val="NoSpacing"/>
      </w:pPr>
    </w:p>
    <w:p w:rsidR="003564FF" w:rsidRDefault="003564FF" w:rsidP="003564FF">
      <w:pPr>
        <w:pStyle w:val="NoSpacing"/>
      </w:pPr>
      <w:r>
        <w:t>20 Sep.1486</w:t>
      </w:r>
      <w:r>
        <w:tab/>
        <w:t>He, John Hill(q.v.), Thomas Wynnam(q.v.) and John Smyth(q.v.) entered into</w:t>
      </w:r>
    </w:p>
    <w:p w:rsidR="003564FF" w:rsidRDefault="003564FF" w:rsidP="003564FF">
      <w:pPr>
        <w:pStyle w:val="NoSpacing"/>
      </w:pPr>
      <w:r>
        <w:tab/>
      </w:r>
      <w:r>
        <w:tab/>
        <w:t>a bond for the payment of £330 6s 8d b Thomas, to the use of Robert, son</w:t>
      </w:r>
    </w:p>
    <w:p w:rsidR="003564FF" w:rsidRDefault="003564FF" w:rsidP="003564FF">
      <w:pPr>
        <w:pStyle w:val="NoSpacing"/>
      </w:pPr>
      <w:r>
        <w:tab/>
      </w:r>
      <w:r>
        <w:tab/>
        <w:t>of the late Sir Thomas Hill.</w:t>
      </w:r>
    </w:p>
    <w:p w:rsidR="003564FF" w:rsidRDefault="003564FF" w:rsidP="003564FF">
      <w:pPr>
        <w:pStyle w:val="NoSpacing"/>
      </w:pPr>
      <w:r>
        <w:tab/>
      </w:r>
      <w:r>
        <w:tab/>
        <w:t>(</w:t>
      </w:r>
      <w:hyperlink r:id="rId6" w:history="1">
        <w:r w:rsidRPr="002A3936">
          <w:rPr>
            <w:rStyle w:val="Hyperlink"/>
          </w:rPr>
          <w:t>www.british-history.ac.uk/report.aspx?compid=33660</w:t>
        </w:r>
      </w:hyperlink>
      <w:r>
        <w:t>)</w:t>
      </w:r>
    </w:p>
    <w:p w:rsidR="003564FF" w:rsidRDefault="003564FF" w:rsidP="003564FF">
      <w:pPr>
        <w:pStyle w:val="NoSpacing"/>
      </w:pPr>
    </w:p>
    <w:p w:rsidR="003564FF" w:rsidRDefault="003564FF" w:rsidP="003564FF">
      <w:pPr>
        <w:pStyle w:val="NoSpacing"/>
      </w:pPr>
    </w:p>
    <w:p w:rsidR="003564FF" w:rsidRDefault="003564FF" w:rsidP="003564FF">
      <w:pPr>
        <w:pStyle w:val="NoSpacing"/>
      </w:pPr>
    </w:p>
    <w:p w:rsidR="00BA4020" w:rsidRDefault="003564FF" w:rsidP="003564FF">
      <w:r>
        <w:t>13 February 2011</w:t>
      </w:r>
    </w:p>
    <w:sectPr w:rsidR="00BA4020" w:rsidSect="00DB62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4FF" w:rsidRDefault="003564FF" w:rsidP="00552EBA">
      <w:pPr>
        <w:spacing w:after="0" w:line="240" w:lineRule="auto"/>
      </w:pPr>
      <w:r>
        <w:separator/>
      </w:r>
    </w:p>
  </w:endnote>
  <w:endnote w:type="continuationSeparator" w:id="0">
    <w:p w:rsidR="003564FF" w:rsidRDefault="003564F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564FF">
        <w:rPr>
          <w:noProof/>
        </w:rPr>
        <w:t>21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4FF" w:rsidRDefault="003564FF" w:rsidP="00552EBA">
      <w:pPr>
        <w:spacing w:after="0" w:line="240" w:lineRule="auto"/>
      </w:pPr>
      <w:r>
        <w:separator/>
      </w:r>
    </w:p>
  </w:footnote>
  <w:footnote w:type="continuationSeparator" w:id="0">
    <w:p w:rsidR="003564FF" w:rsidRDefault="003564F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64FF"/>
    <w:rsid w:val="00552EBA"/>
    <w:rsid w:val="00C33865"/>
    <w:rsid w:val="00D45842"/>
    <w:rsid w:val="00DB6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4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564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6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2011-02-21T20:20:00Z</dcterms:created>
  <dcterms:modified xsi:type="dcterms:W3CDTF">2011-02-21T20:20:00Z</dcterms:modified>
</cp:coreProperties>
</file>