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Christopher IRYSSH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 (fl.1449)</w:t>
      </w:r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Milliner.</w:t>
      </w:r>
      <w:proofErr w:type="gramEnd"/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proofErr w:type="gramStart"/>
      <w:r w:rsidRPr="00807C9B">
        <w:rPr>
          <w:rFonts w:ascii="Times New Roman" w:hAnsi="Times New Roman" w:cs="Times New Roman"/>
          <w:sz w:val="24"/>
          <w:szCs w:val="24"/>
        </w:rPr>
        <w:t>Iryssh</w:t>
      </w:r>
      <w:proofErr w:type="spellEnd"/>
      <w:r w:rsidRPr="00807C9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>q.v.).  (R.F.Y. p.170)</w:t>
      </w:r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A3DDC" w:rsidRPr="00807C9B" w:rsidRDefault="00DA3DDC" w:rsidP="00DA3DDC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 xml:space="preserve">1449    He became a Freeman by patrimony.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DA3DDC" w:rsidRPr="00807C9B" w:rsidRDefault="00DA3DDC" w:rsidP="00DA3DD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47068" w:rsidRPr="00C009D8" w:rsidRDefault="00DA3DDC" w:rsidP="00DA3DDC">
      <w:pPr>
        <w:pStyle w:val="NoSpacing"/>
      </w:pPr>
      <w:r w:rsidRPr="00807C9B">
        <w:t>15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DDC" w:rsidRDefault="00DA3DDC" w:rsidP="00920DE3">
      <w:pPr>
        <w:spacing w:after="0" w:line="240" w:lineRule="auto"/>
      </w:pPr>
      <w:r>
        <w:separator/>
      </w:r>
    </w:p>
  </w:endnote>
  <w:endnote w:type="continuationSeparator" w:id="0">
    <w:p w:rsidR="00DA3DDC" w:rsidRDefault="00DA3D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DDC" w:rsidRDefault="00DA3DDC" w:rsidP="00920DE3">
      <w:pPr>
        <w:spacing w:after="0" w:line="240" w:lineRule="auto"/>
      </w:pPr>
      <w:r>
        <w:separator/>
      </w:r>
    </w:p>
  </w:footnote>
  <w:footnote w:type="continuationSeparator" w:id="0">
    <w:p w:rsidR="00DA3DDC" w:rsidRDefault="00DA3D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DDC"/>
    <w:rsid w:val="00120749"/>
    <w:rsid w:val="00624CAE"/>
    <w:rsid w:val="00920DE3"/>
    <w:rsid w:val="00C009D8"/>
    <w:rsid w:val="00CF53C8"/>
    <w:rsid w:val="00DA3DD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A3D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A3D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2014-02-13T21:03:00Z</dcterms:created>
  <dcterms:modified xsi:type="dcterms:W3CDTF">2014-02-13T21:04:00Z</dcterms:modified>
</cp:coreProperties>
</file>