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247600" w14:textId="4CC9CC8A" w:rsidR="006746EF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Katherine HUDDESFIELD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fl.1490)</w:t>
      </w:r>
    </w:p>
    <w:p w14:paraId="74B89BE0" w14:textId="6940E718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EE7455" w14:textId="4BF1E14E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5D5411" w14:textId="0E854C53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Huddesfield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Catherine Courtenay(q.v.).</w:t>
      </w:r>
    </w:p>
    <w:p w14:paraId="2ACDB896" w14:textId="355DEFB7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(Hampton p.43)</w:t>
      </w:r>
    </w:p>
    <w:p w14:paraId="6FC1FCC5" w14:textId="32CA41EB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Edmund Carew(q.v.).</w:t>
      </w:r>
    </w:p>
    <w:p w14:paraId="144F90FE" w14:textId="0570507D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(H.P. pp.475-6)</w:t>
      </w:r>
    </w:p>
    <w:p w14:paraId="40CC881A" w14:textId="018E2C3C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43A4A8" w14:textId="2C1096FA" w:rsid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7CC0E0" w14:textId="6FBA9652" w:rsidR="00EB3839" w:rsidRPr="00EB3839" w:rsidRDefault="00EB383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September 2020</w:t>
      </w:r>
    </w:p>
    <w:sectPr w:rsidR="00EB3839" w:rsidRPr="00EB38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DF488" w14:textId="77777777" w:rsidR="00EB3839" w:rsidRDefault="00EB3839" w:rsidP="00CD0211">
      <w:pPr>
        <w:spacing w:after="0" w:line="240" w:lineRule="auto"/>
      </w:pPr>
      <w:r>
        <w:separator/>
      </w:r>
    </w:p>
  </w:endnote>
  <w:endnote w:type="continuationSeparator" w:id="0">
    <w:p w14:paraId="6D8C0647" w14:textId="77777777" w:rsidR="00EB3839" w:rsidRDefault="00EB383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E8C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F911A" w14:textId="77777777" w:rsidR="00EB3839" w:rsidRDefault="00EB3839" w:rsidP="00CD0211">
      <w:pPr>
        <w:spacing w:after="0" w:line="240" w:lineRule="auto"/>
      </w:pPr>
      <w:r>
        <w:separator/>
      </w:r>
    </w:p>
  </w:footnote>
  <w:footnote w:type="continuationSeparator" w:id="0">
    <w:p w14:paraId="6FDAC635" w14:textId="77777777" w:rsidR="00EB3839" w:rsidRDefault="00EB383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DE8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2020-09-19T11:22:00Z</dcterms:created>
  <dcterms:modified xsi:type="dcterms:W3CDTF">2020-09-19T11:25:00Z</dcterms:modified>
</cp:coreProperties>
</file>