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HOPPERE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fl.1421)</w:t>
      </w:r>
    </w:p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May1421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Cambridge into land</w:t>
      </w:r>
    </w:p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Sir William Cheyne(q.v.).</w:t>
      </w:r>
    </w:p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21-459)</w:t>
      </w:r>
    </w:p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3D3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F03D3" w:rsidRPr="00E56B14" w:rsidRDefault="00AF03D3" w:rsidP="00AF03D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June 2016</w:t>
      </w:r>
    </w:p>
    <w:p w:rsidR="006B2F86" w:rsidRPr="00AF03D3" w:rsidRDefault="00AF03D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F03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3D3" w:rsidRDefault="00AF03D3" w:rsidP="00E71FC3">
      <w:pPr>
        <w:spacing w:after="0" w:line="240" w:lineRule="auto"/>
      </w:pPr>
      <w:r>
        <w:separator/>
      </w:r>
    </w:p>
  </w:endnote>
  <w:endnote w:type="continuationSeparator" w:id="0">
    <w:p w:rsidR="00AF03D3" w:rsidRDefault="00AF03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3D3" w:rsidRDefault="00AF03D3" w:rsidP="00E71FC3">
      <w:pPr>
        <w:spacing w:after="0" w:line="240" w:lineRule="auto"/>
      </w:pPr>
      <w:r>
        <w:separator/>
      </w:r>
    </w:p>
  </w:footnote>
  <w:footnote w:type="continuationSeparator" w:id="0">
    <w:p w:rsidR="00AF03D3" w:rsidRDefault="00AF03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3D3"/>
    <w:rsid w:val="00AB52E8"/>
    <w:rsid w:val="00AF03D3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3FCF2"/>
  <w15:chartTrackingRefBased/>
  <w15:docId w15:val="{B60CE690-6CAF-44E6-A83B-656B93C84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2016-06-05T20:10:00Z</dcterms:created>
  <dcterms:modified xsi:type="dcterms:W3CDTF">2016-06-05T20:11:00Z</dcterms:modified>
</cp:coreProperties>
</file>