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916" w:rsidRDefault="00B75916" w:rsidP="00B759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HOPKYN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B75916" w:rsidRDefault="00B75916" w:rsidP="00B759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B75916" w:rsidRDefault="00B75916" w:rsidP="00B759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5916" w:rsidRDefault="00B75916" w:rsidP="00B759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5916" w:rsidRDefault="00B75916" w:rsidP="00B759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Aug.1427</w:t>
      </w:r>
      <w:r>
        <w:rPr>
          <w:rFonts w:ascii="Times New Roman" w:hAnsi="Times New Roman" w:cs="Times New Roman"/>
          <w:sz w:val="24"/>
          <w:szCs w:val="24"/>
        </w:rPr>
        <w:tab/>
        <w:t>He was ordained to first tonsure in Helston, Cornwall, by the Bishop.</w:t>
      </w:r>
    </w:p>
    <w:p w:rsidR="00B75916" w:rsidRDefault="00B75916" w:rsidP="00B759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p.113)</w:t>
      </w:r>
    </w:p>
    <w:p w:rsidR="00B75916" w:rsidRDefault="00B75916" w:rsidP="00B759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5916" w:rsidRDefault="00B75916" w:rsidP="00B759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75916" w:rsidRPr="009F18F8" w:rsidRDefault="00B75916" w:rsidP="00B759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</w:p>
    <w:p w:rsidR="006B2F86" w:rsidRPr="00B75916" w:rsidRDefault="00B7591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B759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916" w:rsidRDefault="00B75916" w:rsidP="00E71FC3">
      <w:pPr>
        <w:spacing w:after="0" w:line="240" w:lineRule="auto"/>
      </w:pPr>
      <w:r>
        <w:separator/>
      </w:r>
    </w:p>
  </w:endnote>
  <w:endnote w:type="continuationSeparator" w:id="0">
    <w:p w:rsidR="00B75916" w:rsidRDefault="00B759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916" w:rsidRDefault="00B75916" w:rsidP="00E71FC3">
      <w:pPr>
        <w:spacing w:after="0" w:line="240" w:lineRule="auto"/>
      </w:pPr>
      <w:r>
        <w:separator/>
      </w:r>
    </w:p>
  </w:footnote>
  <w:footnote w:type="continuationSeparator" w:id="0">
    <w:p w:rsidR="00B75916" w:rsidRDefault="00B759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916"/>
    <w:rsid w:val="00AB52E8"/>
    <w:rsid w:val="00B16D3F"/>
    <w:rsid w:val="00B7591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87F49"/>
  <w15:chartTrackingRefBased/>
  <w15:docId w15:val="{E9D5A680-0BB9-46EC-9EA8-F9F23A94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2016-06-02T14:01:00Z</dcterms:created>
  <dcterms:modified xsi:type="dcterms:W3CDTF">2016-06-02T14:01:00Z</dcterms:modified>
</cp:coreProperties>
</file>