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EE2" w:rsidRDefault="005A6EE2" w:rsidP="005A6EE2">
      <w:r>
        <w:rPr>
          <w:u w:val="single"/>
        </w:rPr>
        <w:t>John HILL</w:t>
      </w:r>
      <w:r>
        <w:t xml:space="preserve">    (d.1488-9)</w:t>
      </w:r>
    </w:p>
    <w:p w:rsidR="005A6EE2" w:rsidRDefault="005A6EE2" w:rsidP="005A6EE2">
      <w:r>
        <w:t xml:space="preserve">of </w:t>
      </w:r>
      <w:smartTag w:uri="urn:schemas-microsoft-com:office:smarttags" w:element="place">
        <w:r>
          <w:t>Surrey</w:t>
        </w:r>
      </w:smartTag>
      <w:r>
        <w:t>.</w:t>
      </w:r>
    </w:p>
    <w:p w:rsidR="005A6EE2" w:rsidRDefault="005A6EE2" w:rsidP="005A6EE2"/>
    <w:p w:rsidR="005A6EE2" w:rsidRDefault="005A6EE2" w:rsidP="005A6EE2"/>
    <w:p w:rsidR="005A6EE2" w:rsidRDefault="005A6EE2" w:rsidP="005A6EE2">
      <w:r>
        <w:t xml:space="preserve">  4 May1488</w:t>
      </w:r>
      <w:r>
        <w:tab/>
        <w:t>He made his Will.  (Spage p.88)</w:t>
      </w:r>
    </w:p>
    <w:p w:rsidR="005A6EE2" w:rsidRDefault="005A6EE2" w:rsidP="005A6EE2">
      <w:r>
        <w:t xml:space="preserve">  4 Jul.</w:t>
      </w:r>
      <w:r>
        <w:tab/>
        <w:t>1489</w:t>
      </w:r>
      <w:r>
        <w:tab/>
        <w:t>His Will was proved.  (ibid.)</w:t>
      </w:r>
    </w:p>
    <w:p w:rsidR="005A6EE2" w:rsidRDefault="005A6EE2" w:rsidP="005A6EE2"/>
    <w:p w:rsidR="005A6EE2" w:rsidRDefault="005A6EE2" w:rsidP="005A6EE2"/>
    <w:p w:rsidR="005A6EE2" w:rsidRDefault="005A6EE2" w:rsidP="005A6EE2">
      <w:r>
        <w:t>Executors:</w:t>
      </w:r>
      <w:r>
        <w:tab/>
      </w:r>
      <w:smartTag w:uri="urn:schemas-microsoft-com:office:smarttags" w:element="place">
        <w:smartTag w:uri="urn:schemas-microsoft-com:office:smarttags" w:element="City">
          <w:r>
            <w:t>Florence</w:t>
          </w:r>
        </w:smartTag>
      </w:smartTag>
      <w:r>
        <w:t xml:space="preserve"> Belche(q..v.), Isabel Hill(mother)(q.v.) and</w:t>
      </w:r>
    </w:p>
    <w:p w:rsidR="005A6EE2" w:rsidRDefault="005A6EE2" w:rsidP="005A6EE2">
      <w:r>
        <w:tab/>
      </w:r>
      <w:r>
        <w:tab/>
        <w:t>Richard Balch(q.v.).  (ibid.)</w:t>
      </w:r>
    </w:p>
    <w:p w:rsidR="005A6EE2" w:rsidRDefault="005A6EE2" w:rsidP="005A6EE2"/>
    <w:p w:rsidR="005A6EE2" w:rsidRDefault="005A6EE2" w:rsidP="005A6EE2"/>
    <w:p w:rsidR="005A6EE2" w:rsidRDefault="005A6EE2" w:rsidP="005A6EE2"/>
    <w:p w:rsidR="00BA4020" w:rsidRDefault="005A6EE2" w:rsidP="005A6EE2">
      <w:r>
        <w:t>1 September 2010</w:t>
      </w:r>
    </w:p>
    <w:sectPr w:rsidR="00BA4020" w:rsidSect="005D20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6EE2" w:rsidRDefault="005A6EE2" w:rsidP="00552EBA">
      <w:r>
        <w:separator/>
      </w:r>
    </w:p>
  </w:endnote>
  <w:endnote w:type="continuationSeparator" w:id="0">
    <w:p w:rsidR="005A6EE2" w:rsidRDefault="005A6EE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A6EE2">
        <w:rPr>
          <w:noProof/>
        </w:rPr>
        <w:t>02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6EE2" w:rsidRDefault="005A6EE2" w:rsidP="00552EBA">
      <w:r>
        <w:separator/>
      </w:r>
    </w:p>
  </w:footnote>
  <w:footnote w:type="continuationSeparator" w:id="0">
    <w:p w:rsidR="005A6EE2" w:rsidRDefault="005A6EE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A6EE2"/>
    <w:rsid w:val="005D202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EE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2010-09-02T19:31:00Z</dcterms:created>
  <dcterms:modified xsi:type="dcterms:W3CDTF">2010-09-02T19:32:00Z</dcterms:modified>
</cp:coreProperties>
</file>