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FC0" w:rsidRDefault="00F02FC0" w:rsidP="00F02FC0">
      <w:pPr>
        <w:pStyle w:val="NoSpacing"/>
        <w:jc w:val="both"/>
      </w:pPr>
      <w:r>
        <w:rPr>
          <w:u w:val="single"/>
        </w:rPr>
        <w:t>John HEYTON</w:t>
      </w:r>
      <w:r>
        <w:t xml:space="preserve">       (fl.1501)</w:t>
      </w:r>
    </w:p>
    <w:p w:rsidR="00F02FC0" w:rsidRDefault="00F02FC0" w:rsidP="00F02FC0">
      <w:pPr>
        <w:pStyle w:val="NoSpacing"/>
        <w:jc w:val="both"/>
      </w:pPr>
    </w:p>
    <w:p w:rsidR="00F02FC0" w:rsidRDefault="00F02FC0" w:rsidP="00F02FC0">
      <w:pPr>
        <w:pStyle w:val="NoSpacing"/>
        <w:jc w:val="both"/>
      </w:pPr>
    </w:p>
    <w:p w:rsidR="00F02FC0" w:rsidRDefault="00F02FC0" w:rsidP="00F02FC0">
      <w:pPr>
        <w:pStyle w:val="NoSpacing"/>
        <w:jc w:val="both"/>
      </w:pPr>
      <w:r>
        <w:t>20 May1501</w:t>
      </w:r>
      <w:r>
        <w:tab/>
        <w:t xml:space="preserve">John </w:t>
      </w:r>
      <w:proofErr w:type="spellStart"/>
      <w:r>
        <w:t>Cokur</w:t>
      </w:r>
      <w:proofErr w:type="spellEnd"/>
      <w:r>
        <w:t xml:space="preserve"> of Wells bequeathed him certain lands etc. in Trowbridge</w:t>
      </w:r>
    </w:p>
    <w:p w:rsidR="00F02FC0" w:rsidRDefault="00F02FC0" w:rsidP="00F02FC0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elsewhere in Wiltshire which John had lately purchased from him,</w:t>
      </w:r>
    </w:p>
    <w:p w:rsidR="00F02FC0" w:rsidRDefault="00F02FC0" w:rsidP="00F02FC0">
      <w:pPr>
        <w:pStyle w:val="NoSpacing"/>
        <w:jc w:val="both"/>
      </w:pPr>
      <w:r>
        <w:tab/>
      </w:r>
      <w:r>
        <w:tab/>
      </w:r>
      <w:proofErr w:type="gramStart"/>
      <w:r>
        <w:t>on</w:t>
      </w:r>
      <w:proofErr w:type="gramEnd"/>
      <w:r>
        <w:t xml:space="preserve"> payment of £50 to John’s executors.</w:t>
      </w:r>
    </w:p>
    <w:p w:rsidR="00F02FC0" w:rsidRDefault="00F02FC0" w:rsidP="00F02FC0">
      <w:pPr>
        <w:pStyle w:val="NoSpacing"/>
        <w:jc w:val="both"/>
      </w:pPr>
      <w:r>
        <w:tab/>
      </w:r>
      <w:r>
        <w:tab/>
        <w:t>(“Somerset Medieval Wills” pp.17-8)</w:t>
      </w:r>
    </w:p>
    <w:p w:rsidR="00F02FC0" w:rsidRDefault="00F02FC0" w:rsidP="00F02FC0">
      <w:pPr>
        <w:pStyle w:val="NoSpacing"/>
        <w:jc w:val="both"/>
      </w:pPr>
    </w:p>
    <w:p w:rsidR="00F02FC0" w:rsidRDefault="00F02FC0" w:rsidP="00F02FC0">
      <w:pPr>
        <w:pStyle w:val="NoSpacing"/>
        <w:jc w:val="both"/>
      </w:pPr>
    </w:p>
    <w:p w:rsidR="00F02FC0" w:rsidRDefault="00F02FC0" w:rsidP="00F02FC0">
      <w:pPr>
        <w:pStyle w:val="NoSpacing"/>
        <w:jc w:val="both"/>
      </w:pPr>
      <w:r>
        <w:t>6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FC0" w:rsidRDefault="00F02FC0" w:rsidP="00920DE3">
      <w:pPr>
        <w:spacing w:after="0" w:line="240" w:lineRule="auto"/>
      </w:pPr>
      <w:r>
        <w:separator/>
      </w:r>
    </w:p>
  </w:endnote>
  <w:endnote w:type="continuationSeparator" w:id="0">
    <w:p w:rsidR="00F02FC0" w:rsidRDefault="00F02F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FC0" w:rsidRDefault="00F02FC0" w:rsidP="00920DE3">
      <w:pPr>
        <w:spacing w:after="0" w:line="240" w:lineRule="auto"/>
      </w:pPr>
      <w:r>
        <w:separator/>
      </w:r>
    </w:p>
  </w:footnote>
  <w:footnote w:type="continuationSeparator" w:id="0">
    <w:p w:rsidR="00F02FC0" w:rsidRDefault="00F02F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C0"/>
    <w:rsid w:val="00120749"/>
    <w:rsid w:val="00624CAE"/>
    <w:rsid w:val="00920DE3"/>
    <w:rsid w:val="00C009D8"/>
    <w:rsid w:val="00CF53C8"/>
    <w:rsid w:val="00E47068"/>
    <w:rsid w:val="00F0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2014-10-05T19:43:00Z</dcterms:created>
  <dcterms:modified xsi:type="dcterms:W3CDTF">2014-10-05T19:44:00Z</dcterms:modified>
</cp:coreProperties>
</file>