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B43BC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HEWET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CC24AC8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Cliffe, Kent. Husbandman.</w:t>
      </w:r>
    </w:p>
    <w:p w14:paraId="14BB9913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EC2D23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8CA39B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Alexander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William</w:t>
      </w:r>
    </w:p>
    <w:p w14:paraId="646D4FF1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Haweat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Cliffe(q.v.),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Dowener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Brenchesley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</w:p>
    <w:p w14:paraId="50A0BA33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Kyngesdowne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Hollingbourne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Unknown </w:t>
      </w:r>
      <w:proofErr w:type="spellStart"/>
      <w:r>
        <w:rPr>
          <w:rFonts w:ascii="Times New Roman" w:hAnsi="Times New Roman" w:cs="Times New Roman"/>
          <w:sz w:val="24"/>
          <w:szCs w:val="24"/>
        </w:rPr>
        <w:t>Shene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East Farleigh(q.v.).</w:t>
      </w:r>
    </w:p>
    <w:p w14:paraId="411414B6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A6B7052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C0CA56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1F2932" w14:textId="77777777" w:rsidR="00BD58D2" w:rsidRDefault="00BD58D2" w:rsidP="00BD58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May 2022</w:t>
      </w:r>
    </w:p>
    <w:p w14:paraId="0677912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B9F5A" w14:textId="77777777" w:rsidR="00BD58D2" w:rsidRDefault="00BD58D2" w:rsidP="009139A6">
      <w:r>
        <w:separator/>
      </w:r>
    </w:p>
  </w:endnote>
  <w:endnote w:type="continuationSeparator" w:id="0">
    <w:p w14:paraId="5CE34906" w14:textId="77777777" w:rsidR="00BD58D2" w:rsidRDefault="00BD58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78E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F513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CE2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88A77" w14:textId="77777777" w:rsidR="00BD58D2" w:rsidRDefault="00BD58D2" w:rsidP="009139A6">
      <w:r>
        <w:separator/>
      </w:r>
    </w:p>
  </w:footnote>
  <w:footnote w:type="continuationSeparator" w:id="0">
    <w:p w14:paraId="22918808" w14:textId="77777777" w:rsidR="00BD58D2" w:rsidRDefault="00BD58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2D7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D0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BFA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8D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D58D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338D1"/>
  <w15:chartTrackingRefBased/>
  <w15:docId w15:val="{01CD9F0D-CE03-48BE-BC06-901DDA3F3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58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2022-07-09T20:14:00Z</dcterms:created>
  <dcterms:modified xsi:type="dcterms:W3CDTF">2022-07-09T20:14:00Z</dcterms:modified>
</cp:coreProperties>
</file>