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HERTESWELL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Cambridge into </w:t>
      </w:r>
    </w:p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Thomas Aylesbury(q.v.).</w:t>
      </w:r>
    </w:p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21-94)</w:t>
      </w:r>
    </w:p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169BC" w:rsidRDefault="002169BC" w:rsidP="0021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2169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9BC" w:rsidRDefault="002169BC" w:rsidP="00564E3C">
      <w:pPr>
        <w:spacing w:after="0" w:line="240" w:lineRule="auto"/>
      </w:pPr>
      <w:r>
        <w:separator/>
      </w:r>
    </w:p>
  </w:endnote>
  <w:endnote w:type="continuationSeparator" w:id="0">
    <w:p w:rsidR="002169BC" w:rsidRDefault="002169B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69BC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9BC" w:rsidRDefault="002169BC" w:rsidP="00564E3C">
      <w:pPr>
        <w:spacing w:after="0" w:line="240" w:lineRule="auto"/>
      </w:pPr>
      <w:r>
        <w:separator/>
      </w:r>
    </w:p>
  </w:footnote>
  <w:footnote w:type="continuationSeparator" w:id="0">
    <w:p w:rsidR="002169BC" w:rsidRDefault="002169B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BC"/>
    <w:rsid w:val="002169B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ED75"/>
  <w15:chartTrackingRefBased/>
  <w15:docId w15:val="{3F8CB743-034B-4D5B-A3C1-62A6A63B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169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2015-11-12T20:20:00Z</dcterms:created>
  <dcterms:modified xsi:type="dcterms:W3CDTF">2015-11-12T20:21:00Z</dcterms:modified>
</cp:coreProperties>
</file>