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HERSAND</w:t>
      </w:r>
      <w:r>
        <w:rPr>
          <w:rStyle w:val="SubtleEmphasis"/>
          <w:i w:val="0"/>
          <w:iCs w:val="0"/>
          <w:color w:val="auto"/>
        </w:rPr>
        <w:t xml:space="preserve">        (fl.1410)</w:t>
      </w: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Aug.1410</w:t>
      </w:r>
      <w:r>
        <w:rPr>
          <w:rStyle w:val="SubtleEmphasis"/>
          <w:i w:val="0"/>
          <w:iCs w:val="0"/>
          <w:color w:val="auto"/>
        </w:rPr>
        <w:tab/>
        <w:t>He was a witness when John Suthwyk(q.v.) and his wife, Alice(q.v.),</w:t>
      </w: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quitclaimed a messuage in Whitby to Roger Peche(q.v.). At Whitby.</w:t>
      </w: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pp.152-3)</w:t>
      </w: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</w:p>
    <w:p w:rsidR="00F81542" w:rsidRDefault="00F81542" w:rsidP="00F8154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7 December 2012</w:t>
      </w:r>
    </w:p>
    <w:p w:rsidR="00BA4020" w:rsidRPr="00186E49" w:rsidRDefault="00F8154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542" w:rsidRDefault="00F81542" w:rsidP="00552EBA">
      <w:r>
        <w:separator/>
      </w:r>
    </w:p>
  </w:endnote>
  <w:endnote w:type="continuationSeparator" w:id="0">
    <w:p w:rsidR="00F81542" w:rsidRDefault="00F815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1542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542" w:rsidRDefault="00F81542" w:rsidP="00552EBA">
      <w:r>
        <w:separator/>
      </w:r>
    </w:p>
  </w:footnote>
  <w:footnote w:type="continuationSeparator" w:id="0">
    <w:p w:rsidR="00F81542" w:rsidRDefault="00F815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8154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8154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2012-12-30T17:12:00Z</dcterms:created>
  <dcterms:modified xsi:type="dcterms:W3CDTF">2012-12-30T17:13:00Z</dcterms:modified>
</cp:coreProperties>
</file>