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894" w:rsidRDefault="00DF7894" w:rsidP="00DF7894">
      <w:pPr>
        <w:pStyle w:val="NoSpacing"/>
      </w:pPr>
      <w:r>
        <w:rPr>
          <w:u w:val="single"/>
        </w:rPr>
        <w:t>John HERRING</w:t>
      </w:r>
      <w:r>
        <w:t xml:space="preserve">       </w:t>
      </w:r>
      <w:r>
        <w:t>(fl.1505)</w:t>
      </w:r>
      <w:bookmarkStart w:id="0" w:name="_GoBack"/>
      <w:bookmarkEnd w:id="0"/>
    </w:p>
    <w:p w:rsidR="00DF7894" w:rsidRDefault="00DF7894" w:rsidP="00DF7894">
      <w:pPr>
        <w:pStyle w:val="NoSpacing"/>
      </w:pPr>
    </w:p>
    <w:p w:rsidR="00DF7894" w:rsidRDefault="00DF7894" w:rsidP="00DF7894">
      <w:pPr>
        <w:pStyle w:val="NoSpacing"/>
      </w:pPr>
    </w:p>
    <w:p w:rsidR="00DF7894" w:rsidRDefault="00DF7894" w:rsidP="00DF7894">
      <w:pPr>
        <w:pStyle w:val="NoSpacing"/>
      </w:pPr>
      <w:r>
        <w:t>28 Feb.1505</w:t>
      </w:r>
      <w:r>
        <w:tab/>
        <w:t xml:space="preserve">He was a witness of the Will of Joan </w:t>
      </w:r>
      <w:proofErr w:type="spellStart"/>
      <w:r>
        <w:t>Chesman</w:t>
      </w:r>
      <w:proofErr w:type="spellEnd"/>
      <w:r>
        <w:t xml:space="preserve"> of </w:t>
      </w:r>
      <w:proofErr w:type="spellStart"/>
      <w:r>
        <w:t>Goodnestone</w:t>
      </w:r>
      <w:proofErr w:type="spellEnd"/>
      <w:r>
        <w:t>, Kent(q.v.).</w:t>
      </w:r>
    </w:p>
    <w:p w:rsidR="00DF7894" w:rsidRDefault="00DF7894" w:rsidP="00DF7894">
      <w:pPr>
        <w:pStyle w:val="NoSpacing"/>
      </w:pPr>
      <w:r>
        <w:tab/>
      </w:r>
      <w:r>
        <w:tab/>
        <w:t>(</w:t>
      </w:r>
      <w:hyperlink r:id="rId6" w:history="1">
        <w:r w:rsidRPr="0070468E">
          <w:rPr>
            <w:rStyle w:val="Hyperlink"/>
          </w:rPr>
          <w:t>http://www.kentarchaeology.org.uk/18/16/12.htm</w:t>
        </w:r>
      </w:hyperlink>
      <w:r>
        <w:t>)</w:t>
      </w:r>
    </w:p>
    <w:p w:rsidR="00DF7894" w:rsidRDefault="00DF7894" w:rsidP="00DF7894">
      <w:pPr>
        <w:pStyle w:val="NoSpacing"/>
      </w:pPr>
    </w:p>
    <w:p w:rsidR="00DF7894" w:rsidRDefault="00DF7894" w:rsidP="00DF7894">
      <w:pPr>
        <w:pStyle w:val="NoSpacing"/>
      </w:pPr>
    </w:p>
    <w:p w:rsidR="00DF7894" w:rsidRPr="003558B2" w:rsidRDefault="00DF7894" w:rsidP="00DF7894">
      <w:pPr>
        <w:pStyle w:val="NoSpacing"/>
      </w:pPr>
      <w:r>
        <w:t>27 January 2018</w:t>
      </w:r>
    </w:p>
    <w:p w:rsidR="006B2F86" w:rsidRPr="00DF7894" w:rsidRDefault="00DF7894" w:rsidP="00E71FC3">
      <w:pPr>
        <w:pStyle w:val="NoSpacing"/>
      </w:pPr>
    </w:p>
    <w:sectPr w:rsidR="006B2F86" w:rsidRPr="00DF789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894" w:rsidRDefault="00DF7894" w:rsidP="00E71FC3">
      <w:pPr>
        <w:spacing w:after="0" w:line="240" w:lineRule="auto"/>
      </w:pPr>
      <w:r>
        <w:separator/>
      </w:r>
    </w:p>
  </w:endnote>
  <w:endnote w:type="continuationSeparator" w:id="0">
    <w:p w:rsidR="00DF7894" w:rsidRDefault="00DF78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894" w:rsidRDefault="00DF7894" w:rsidP="00E71FC3">
      <w:pPr>
        <w:spacing w:after="0" w:line="240" w:lineRule="auto"/>
      </w:pPr>
      <w:r>
        <w:separator/>
      </w:r>
    </w:p>
  </w:footnote>
  <w:footnote w:type="continuationSeparator" w:id="0">
    <w:p w:rsidR="00DF7894" w:rsidRDefault="00DF78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94"/>
    <w:rsid w:val="001A7C09"/>
    <w:rsid w:val="00577BD5"/>
    <w:rsid w:val="00656CBA"/>
    <w:rsid w:val="006A1F77"/>
    <w:rsid w:val="00733BE7"/>
    <w:rsid w:val="00AB52E8"/>
    <w:rsid w:val="00B16D3F"/>
    <w:rsid w:val="00BB41AC"/>
    <w:rsid w:val="00DF78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CE36C"/>
  <w15:chartTrackingRefBased/>
  <w15:docId w15:val="{448BBC15-0DAB-4B0F-8C9D-86D328C9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F78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12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2018-01-27T22:14:00Z</dcterms:created>
  <dcterms:modified xsi:type="dcterms:W3CDTF">2018-01-27T22:15:00Z</dcterms:modified>
</cp:coreProperties>
</file>