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36C6" w:rsidRDefault="007C36C6" w:rsidP="007C36C6">
      <w:pPr>
        <w:pStyle w:val="NoSpacing"/>
      </w:pPr>
      <w:r>
        <w:rPr>
          <w:u w:val="single"/>
        </w:rPr>
        <w:t>John HERREMON</w:t>
      </w:r>
      <w:r>
        <w:t xml:space="preserve">       </w:t>
      </w:r>
      <w:r>
        <w:t>(fl.1439)</w:t>
      </w:r>
    </w:p>
    <w:p w:rsidR="007C36C6" w:rsidRDefault="007C36C6" w:rsidP="007C36C6">
      <w:pPr>
        <w:pStyle w:val="NoSpacing"/>
      </w:pPr>
    </w:p>
    <w:p w:rsidR="007C36C6" w:rsidRDefault="007C36C6" w:rsidP="007C36C6">
      <w:pPr>
        <w:pStyle w:val="NoSpacing"/>
      </w:pPr>
    </w:p>
    <w:p w:rsidR="007C36C6" w:rsidRDefault="007C36C6" w:rsidP="007C36C6">
      <w:pPr>
        <w:pStyle w:val="NoSpacing"/>
      </w:pPr>
      <w:r>
        <w:t>30 Nov.1439</w:t>
      </w:r>
      <w:r>
        <w:tab/>
        <w:t>He was a juror on the inquisition post mortem held in Nottingham into</w:t>
      </w:r>
    </w:p>
    <w:p w:rsidR="007C36C6" w:rsidRDefault="007C36C6" w:rsidP="007C36C6">
      <w:pPr>
        <w:pStyle w:val="NoSpacing"/>
      </w:pPr>
      <w:r>
        <w:tab/>
      </w:r>
      <w:r>
        <w:tab/>
      </w:r>
      <w:proofErr w:type="gramStart"/>
      <w:r>
        <w:t>lands</w:t>
      </w:r>
      <w:proofErr w:type="gramEnd"/>
      <w:r>
        <w:t xml:space="preserve"> held by the late John Annesley(q.v.).</w:t>
      </w:r>
    </w:p>
    <w:p w:rsidR="007C36C6" w:rsidRDefault="007C36C6" w:rsidP="007C36C6">
      <w:pPr>
        <w:pStyle w:val="NoSpacing"/>
      </w:pPr>
      <w:r>
        <w:tab/>
      </w:r>
      <w:r>
        <w:tab/>
        <w:t>(</w:t>
      </w:r>
      <w:hyperlink r:id="rId7" w:history="1">
        <w:r w:rsidRPr="006C3290">
          <w:rPr>
            <w:rStyle w:val="Hyperlink"/>
          </w:rPr>
          <w:t>www.inquisitionspostmortem.ac.uk</w:t>
        </w:r>
      </w:hyperlink>
      <w:r>
        <w:t xml:space="preserve">  ref. 25-346)</w:t>
      </w:r>
    </w:p>
    <w:p w:rsidR="007C36C6" w:rsidRDefault="007C36C6" w:rsidP="007C36C6">
      <w:pPr>
        <w:pStyle w:val="NoSpacing"/>
      </w:pPr>
    </w:p>
    <w:p w:rsidR="007C36C6" w:rsidRDefault="007C36C6" w:rsidP="007C36C6">
      <w:pPr>
        <w:pStyle w:val="NoSpacing"/>
      </w:pPr>
    </w:p>
    <w:p w:rsidR="00E47068" w:rsidRPr="007C36C6" w:rsidRDefault="007C36C6" w:rsidP="007C36C6">
      <w:pPr>
        <w:pStyle w:val="NoSpacing"/>
      </w:pPr>
      <w:r>
        <w:t>21 September 2015</w:t>
      </w:r>
      <w:bookmarkStart w:id="0" w:name="_GoBack"/>
      <w:bookmarkEnd w:id="0"/>
    </w:p>
    <w:sectPr w:rsidR="00E47068" w:rsidRPr="007C36C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36C6" w:rsidRDefault="007C36C6" w:rsidP="00920DE3">
      <w:pPr>
        <w:spacing w:after="0" w:line="240" w:lineRule="auto"/>
      </w:pPr>
      <w:r>
        <w:separator/>
      </w:r>
    </w:p>
  </w:endnote>
  <w:endnote w:type="continuationSeparator" w:id="0">
    <w:p w:rsidR="007C36C6" w:rsidRDefault="007C36C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36C6" w:rsidRDefault="007C36C6" w:rsidP="00920DE3">
      <w:pPr>
        <w:spacing w:after="0" w:line="240" w:lineRule="auto"/>
      </w:pPr>
      <w:r>
        <w:separator/>
      </w:r>
    </w:p>
  </w:footnote>
  <w:footnote w:type="continuationSeparator" w:id="0">
    <w:p w:rsidR="007C36C6" w:rsidRDefault="007C36C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36C6"/>
    <w:rsid w:val="00120749"/>
    <w:rsid w:val="00624CAE"/>
    <w:rsid w:val="007C36C6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C36C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C36C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nquisitionspostmortem.ac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42</Words>
  <Characters>244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2015-09-21T21:55:00Z</dcterms:created>
  <dcterms:modified xsi:type="dcterms:W3CDTF">2015-09-21T21:56:00Z</dcterms:modified>
</cp:coreProperties>
</file>