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HEREWARD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738" w:rsidRDefault="003A7738" w:rsidP="003A7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Essex into lands</w:t>
      </w:r>
    </w:p>
    <w:p w:rsidR="003A7738" w:rsidRDefault="003A7738" w:rsidP="003A77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Anne Stafford, Countess of March(q.v.).</w:t>
      </w:r>
    </w:p>
    <w:p w:rsidR="003A7738" w:rsidRDefault="003A773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24-78)</w:t>
      </w: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Dunmow hundred.</w:t>
      </w: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24-33)</w:t>
      </w: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48CE" w:rsidRDefault="00264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</w:p>
    <w:p w:rsidR="003A7738" w:rsidRPr="002648CE" w:rsidRDefault="003A773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2016</w:t>
      </w:r>
      <w:bookmarkStart w:id="0" w:name="_GoBack"/>
      <w:bookmarkEnd w:id="0"/>
    </w:p>
    <w:sectPr w:rsidR="003A7738" w:rsidRPr="002648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8CE" w:rsidRDefault="002648CE" w:rsidP="00E71FC3">
      <w:pPr>
        <w:spacing w:after="0" w:line="240" w:lineRule="auto"/>
      </w:pPr>
      <w:r>
        <w:separator/>
      </w:r>
    </w:p>
  </w:endnote>
  <w:endnote w:type="continuationSeparator" w:id="0">
    <w:p w:rsidR="002648CE" w:rsidRDefault="002648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8CE" w:rsidRDefault="002648CE" w:rsidP="00E71FC3">
      <w:pPr>
        <w:spacing w:after="0" w:line="240" w:lineRule="auto"/>
      </w:pPr>
      <w:r>
        <w:separator/>
      </w:r>
    </w:p>
  </w:footnote>
  <w:footnote w:type="continuationSeparator" w:id="0">
    <w:p w:rsidR="002648CE" w:rsidRDefault="002648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CE"/>
    <w:rsid w:val="002648CE"/>
    <w:rsid w:val="003A773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2804"/>
  <w15:chartTrackingRefBased/>
  <w15:docId w15:val="{F6A069A7-5EB0-4370-91CB-1A8D78CE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3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2016-03-02T21:49:00Z</dcterms:created>
  <dcterms:modified xsi:type="dcterms:W3CDTF">2016-05-15T18:06:00Z</dcterms:modified>
</cp:coreProperties>
</file>