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D88" w:rsidRDefault="003B7D88" w:rsidP="003B7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HERDIWYKE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:rsidR="003B7D88" w:rsidRDefault="003B7D88" w:rsidP="003B7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7D88" w:rsidRDefault="003B7D88" w:rsidP="003B7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7D88" w:rsidRDefault="003B7D88" w:rsidP="003B7D8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Jun.1449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Bosbury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Herefordshire by Richard Beauchamp, Bishop of Hereford(q.v.).</w:t>
      </w:r>
    </w:p>
    <w:p w:rsidR="003B7D88" w:rsidRDefault="003B7D88" w:rsidP="003B7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p.13)</w:t>
      </w:r>
    </w:p>
    <w:p w:rsidR="003B7D88" w:rsidRDefault="003B7D88" w:rsidP="003B7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7D88" w:rsidRDefault="003B7D88" w:rsidP="003B7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B7D88" w:rsidRDefault="003B7D88" w:rsidP="003B7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DD5B8A" w:rsidRPr="003B7D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D88" w:rsidRDefault="003B7D88" w:rsidP="00564E3C">
      <w:pPr>
        <w:spacing w:after="0" w:line="240" w:lineRule="auto"/>
      </w:pPr>
      <w:r>
        <w:separator/>
      </w:r>
    </w:p>
  </w:endnote>
  <w:endnote w:type="continuationSeparator" w:id="0">
    <w:p w:rsidR="003B7D88" w:rsidRDefault="003B7D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7D88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D88" w:rsidRDefault="003B7D88" w:rsidP="00564E3C">
      <w:pPr>
        <w:spacing w:after="0" w:line="240" w:lineRule="auto"/>
      </w:pPr>
      <w:r>
        <w:separator/>
      </w:r>
    </w:p>
  </w:footnote>
  <w:footnote w:type="continuationSeparator" w:id="0">
    <w:p w:rsidR="003B7D88" w:rsidRDefault="003B7D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88"/>
    <w:rsid w:val="00372DC6"/>
    <w:rsid w:val="003B7D8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CC5E7"/>
  <w15:chartTrackingRefBased/>
  <w15:docId w15:val="{6C684D88-4FAA-4AF4-9185-1D1EF02C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2016-01-16T15:39:00Z</dcterms:created>
  <dcterms:modified xsi:type="dcterms:W3CDTF">2016-01-16T15:40:00Z</dcterms:modified>
</cp:coreProperties>
</file>