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271" w:rsidRDefault="00CE3271" w:rsidP="00CE3271">
      <w:pPr>
        <w:pStyle w:val="NoSpacing"/>
      </w:pPr>
      <w:r>
        <w:rPr>
          <w:u w:val="single"/>
        </w:rPr>
        <w:t>Isabel HERBY</w:t>
      </w:r>
      <w:r>
        <w:t xml:space="preserve">       (fl.1467)</w:t>
      </w:r>
    </w:p>
    <w:p w:rsidR="00CE3271" w:rsidRDefault="00CE3271" w:rsidP="00CE3271">
      <w:pPr>
        <w:pStyle w:val="NoSpacing"/>
      </w:pPr>
    </w:p>
    <w:p w:rsidR="00CE3271" w:rsidRDefault="00CE3271" w:rsidP="00CE3271">
      <w:pPr>
        <w:pStyle w:val="NoSpacing"/>
      </w:pPr>
    </w:p>
    <w:p w:rsidR="00CE3271" w:rsidRDefault="00CE3271" w:rsidP="00CE3271">
      <w:pPr>
        <w:pStyle w:val="NoSpacing"/>
      </w:pPr>
      <w:r>
        <w:t>= Simon(q.v.)</w:t>
      </w:r>
    </w:p>
    <w:p w:rsidR="00CE3271" w:rsidRDefault="00CE3271" w:rsidP="00CE3271">
      <w:pPr>
        <w:pStyle w:val="NoSpacing"/>
      </w:pPr>
      <w:r>
        <w:t>(</w:t>
      </w:r>
      <w:hyperlink r:id="rId7" w:history="1">
        <w:r w:rsidRPr="00BE7F2C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CE3271" w:rsidRDefault="00CE3271" w:rsidP="00CE3271">
      <w:pPr>
        <w:pStyle w:val="NoSpacing"/>
      </w:pPr>
    </w:p>
    <w:p w:rsidR="00CE3271" w:rsidRDefault="00CE3271" w:rsidP="00CE3271">
      <w:pPr>
        <w:pStyle w:val="NoSpacing"/>
      </w:pPr>
    </w:p>
    <w:p w:rsidR="00CE3271" w:rsidRDefault="00CE3271" w:rsidP="00CE3271">
      <w:pPr>
        <w:pStyle w:val="NoSpacing"/>
      </w:pPr>
      <w:r>
        <w:t>25 Jun.1467</w:t>
      </w:r>
      <w:r>
        <w:tab/>
        <w:t>Settlement of the action taken against them by Sir Richard Chokke(q.v.) and</w:t>
      </w:r>
    </w:p>
    <w:p w:rsidR="00CE3271" w:rsidRDefault="00CE3271" w:rsidP="00CE3271">
      <w:pPr>
        <w:pStyle w:val="NoSpacing"/>
        <w:ind w:left="1440"/>
      </w:pPr>
      <w:r>
        <w:t>others over the manor of Pertenhall and 200 acres of land, 50 acres of meadow, 150 acres of pasture, 200 acres of</w:t>
      </w:r>
      <w:r>
        <w:tab/>
        <w:t xml:space="preserve">wood and £10 of rent in Riseley, Keysoe and Little Staughton, </w:t>
      </w:r>
      <w:r>
        <w:tab/>
        <w:t>Bedfordshire.   (ibid.)</w:t>
      </w:r>
    </w:p>
    <w:p w:rsidR="00CE3271" w:rsidRDefault="00CE3271" w:rsidP="00CE3271">
      <w:pPr>
        <w:pStyle w:val="NoSpacing"/>
      </w:pPr>
    </w:p>
    <w:p w:rsidR="00CE3271" w:rsidRDefault="00CE3271" w:rsidP="00CE3271">
      <w:pPr>
        <w:pStyle w:val="NoSpacing"/>
      </w:pPr>
    </w:p>
    <w:p w:rsidR="00BA4020" w:rsidRPr="00186E49" w:rsidRDefault="00CE3271" w:rsidP="00CE3271">
      <w:pPr>
        <w:pStyle w:val="NoSpacing"/>
      </w:pPr>
      <w:r>
        <w:t>22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271" w:rsidRDefault="00CE3271" w:rsidP="00552EBA">
      <w:r>
        <w:separator/>
      </w:r>
    </w:p>
  </w:endnote>
  <w:endnote w:type="continuationSeparator" w:id="0">
    <w:p w:rsidR="00CE3271" w:rsidRDefault="00CE32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3271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271" w:rsidRDefault="00CE3271" w:rsidP="00552EBA">
      <w:r>
        <w:separator/>
      </w:r>
    </w:p>
  </w:footnote>
  <w:footnote w:type="continuationSeparator" w:id="0">
    <w:p w:rsidR="00CE3271" w:rsidRDefault="00CE32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327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2013-04-17T18:56:00Z</dcterms:created>
  <dcterms:modified xsi:type="dcterms:W3CDTF">2013-04-17T18:57:00Z</dcterms:modified>
</cp:coreProperties>
</file>