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70B" w:rsidRDefault="0019170B" w:rsidP="0019170B">
      <w:pPr>
        <w:pStyle w:val="NoSpacing"/>
      </w:pPr>
      <w:r>
        <w:rPr>
          <w:u w:val="single"/>
        </w:rPr>
        <w:t>Ellen HELLARD</w:t>
      </w:r>
      <w:r>
        <w:t xml:space="preserve">     (fl.1467-8)</w:t>
      </w:r>
    </w:p>
    <w:p w:rsidR="0019170B" w:rsidRDefault="0019170B" w:rsidP="0019170B">
      <w:pPr>
        <w:pStyle w:val="NoSpacing"/>
      </w:pPr>
      <w:r>
        <w:t>Widow.</w:t>
      </w:r>
    </w:p>
    <w:p w:rsidR="0019170B" w:rsidRDefault="0019170B" w:rsidP="0019170B">
      <w:pPr>
        <w:pStyle w:val="NoSpacing"/>
      </w:pPr>
    </w:p>
    <w:p w:rsidR="0019170B" w:rsidRDefault="0019170B" w:rsidP="0019170B">
      <w:pPr>
        <w:pStyle w:val="NoSpacing"/>
      </w:pPr>
    </w:p>
    <w:p w:rsidR="0019170B" w:rsidRDefault="0019170B" w:rsidP="0019170B">
      <w:pPr>
        <w:pStyle w:val="NoSpacing"/>
      </w:pPr>
      <w:r>
        <w:t>= Thomas.   (</w:t>
      </w:r>
      <w:hyperlink r:id="rId6" w:history="1">
        <w:r w:rsidRPr="00594CA3">
          <w:rPr>
            <w:rStyle w:val="Hyperlink"/>
          </w:rPr>
          <w:t>www.british-history.ac.uk/report.aspx?compid=78826</w:t>
        </w:r>
      </w:hyperlink>
      <w:r>
        <w:t>)</w:t>
      </w:r>
    </w:p>
    <w:p w:rsidR="0019170B" w:rsidRDefault="0019170B" w:rsidP="0019170B">
      <w:pPr>
        <w:pStyle w:val="NoSpacing"/>
      </w:pPr>
    </w:p>
    <w:p w:rsidR="0019170B" w:rsidRDefault="0019170B" w:rsidP="0019170B">
      <w:pPr>
        <w:pStyle w:val="NoSpacing"/>
      </w:pPr>
    </w:p>
    <w:p w:rsidR="0019170B" w:rsidRDefault="0019170B" w:rsidP="0019170B">
      <w:pPr>
        <w:pStyle w:val="NoSpacing"/>
      </w:pPr>
      <w:r>
        <w:t xml:space="preserve">         1467-8</w:t>
      </w:r>
      <w:r>
        <w:tab/>
        <w:t>Settlement of the action taken against her by Robert Sympson(q.v.) and</w:t>
      </w:r>
    </w:p>
    <w:p w:rsidR="0019170B" w:rsidRDefault="0019170B" w:rsidP="0019170B">
      <w:pPr>
        <w:pStyle w:val="NoSpacing"/>
      </w:pPr>
      <w:r>
        <w:tab/>
      </w:r>
      <w:r>
        <w:tab/>
        <w:t>others over a mill in Bramley, Middlesex.   (ibid.)</w:t>
      </w:r>
    </w:p>
    <w:p w:rsidR="0019170B" w:rsidRDefault="0019170B" w:rsidP="0019170B">
      <w:pPr>
        <w:pStyle w:val="NoSpacing"/>
      </w:pPr>
    </w:p>
    <w:p w:rsidR="0019170B" w:rsidRDefault="0019170B" w:rsidP="0019170B">
      <w:pPr>
        <w:pStyle w:val="NoSpacing"/>
      </w:pPr>
    </w:p>
    <w:p w:rsidR="0019170B" w:rsidRDefault="0019170B" w:rsidP="0019170B">
      <w:pPr>
        <w:pStyle w:val="NoSpacing"/>
      </w:pPr>
    </w:p>
    <w:p w:rsidR="00BA4020" w:rsidRDefault="0019170B" w:rsidP="0019170B">
      <w:r>
        <w:t>25 January 2011</w:t>
      </w:r>
    </w:p>
    <w:sectPr w:rsidR="00BA4020" w:rsidSect="00BE7E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70B" w:rsidRDefault="0019170B" w:rsidP="00552EBA">
      <w:pPr>
        <w:spacing w:after="0" w:line="240" w:lineRule="auto"/>
      </w:pPr>
      <w:r>
        <w:separator/>
      </w:r>
    </w:p>
  </w:endnote>
  <w:endnote w:type="continuationSeparator" w:id="0">
    <w:p w:rsidR="0019170B" w:rsidRDefault="0019170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9170B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70B" w:rsidRDefault="0019170B" w:rsidP="00552EBA">
      <w:pPr>
        <w:spacing w:after="0" w:line="240" w:lineRule="auto"/>
      </w:pPr>
      <w:r>
        <w:separator/>
      </w:r>
    </w:p>
  </w:footnote>
  <w:footnote w:type="continuationSeparator" w:id="0">
    <w:p w:rsidR="0019170B" w:rsidRDefault="0019170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9170B"/>
    <w:rsid w:val="00552EBA"/>
    <w:rsid w:val="00BE7EC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91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2011-02-13T16:49:00Z</dcterms:created>
  <dcterms:modified xsi:type="dcterms:W3CDTF">2011-02-13T16:49:00Z</dcterms:modified>
</cp:coreProperties>
</file>