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C15ED" w14:textId="44695958" w:rsidR="00BA00AB" w:rsidRDefault="00BE3D0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HEGGE</w:t>
      </w:r>
      <w:r>
        <w:rPr>
          <w:rFonts w:cs="Times New Roman"/>
          <w:szCs w:val="24"/>
        </w:rPr>
        <w:t xml:space="preserve">       (fl.1483)</w:t>
      </w:r>
    </w:p>
    <w:p w14:paraId="189553B9" w14:textId="0ECA4863" w:rsidR="00BE3D06" w:rsidRDefault="00BE3D0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Portsoken Ward, London. Tawyer.</w:t>
      </w:r>
    </w:p>
    <w:p w14:paraId="0147B2A5" w14:textId="369D0BA8" w:rsidR="00BE3D06" w:rsidRDefault="00BE3D06" w:rsidP="009139A6">
      <w:pPr>
        <w:pStyle w:val="NoSpacing"/>
        <w:rPr>
          <w:rFonts w:cs="Times New Roman"/>
          <w:szCs w:val="24"/>
        </w:rPr>
      </w:pPr>
    </w:p>
    <w:p w14:paraId="41D4E9D9" w14:textId="201C0985" w:rsidR="00BE3D06" w:rsidRDefault="00BE3D06" w:rsidP="009139A6">
      <w:pPr>
        <w:pStyle w:val="NoSpacing"/>
        <w:rPr>
          <w:rFonts w:cs="Times New Roman"/>
          <w:szCs w:val="24"/>
        </w:rPr>
      </w:pPr>
    </w:p>
    <w:p w14:paraId="6EA5E511" w14:textId="13B976CC" w:rsidR="00BE3D06" w:rsidRDefault="00BE3D0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employed five alien servants.</w:t>
      </w:r>
    </w:p>
    <w:p w14:paraId="34089FFC" w14:textId="77777777" w:rsidR="00BE3D06" w:rsidRPr="006370AE" w:rsidRDefault="00BE3D06" w:rsidP="00BE3D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6370AE">
        <w:rPr>
          <w:rFonts w:cs="Times New Roman"/>
          <w:szCs w:val="24"/>
        </w:rPr>
        <w:t>(“The Alien Communities of London in the Fifteenth Century” ed.J.L.Bol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on,</w:t>
      </w:r>
    </w:p>
    <w:p w14:paraId="4D0F2A67" w14:textId="20F0E8EC" w:rsidR="00BE3D06" w:rsidRDefault="00BE3D06" w:rsidP="00BE3D06">
      <w:pPr>
        <w:pStyle w:val="NoSpacing"/>
        <w:ind w:left="720" w:firstLine="720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cs="Times New Roman"/>
          <w:szCs w:val="24"/>
        </w:rPr>
        <w:t>21)</w:t>
      </w:r>
    </w:p>
    <w:p w14:paraId="552461E7" w14:textId="6FCCAF49" w:rsidR="00BE3D06" w:rsidRDefault="00BE3D06" w:rsidP="00BE3D06">
      <w:pPr>
        <w:pStyle w:val="NoSpacing"/>
        <w:rPr>
          <w:rFonts w:cs="Times New Roman"/>
          <w:szCs w:val="24"/>
        </w:rPr>
      </w:pPr>
    </w:p>
    <w:p w14:paraId="1A6D7198" w14:textId="73AB813F" w:rsidR="00BE3D06" w:rsidRDefault="00BE3D06" w:rsidP="00BE3D06">
      <w:pPr>
        <w:pStyle w:val="NoSpacing"/>
        <w:rPr>
          <w:rFonts w:cs="Times New Roman"/>
          <w:szCs w:val="24"/>
        </w:rPr>
      </w:pPr>
    </w:p>
    <w:p w14:paraId="158A5476" w14:textId="0F91B517" w:rsidR="00BE3D06" w:rsidRPr="00BE3D06" w:rsidRDefault="00BE3D06" w:rsidP="00BE3D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March 2023</w:t>
      </w:r>
    </w:p>
    <w:sectPr w:rsidR="00BE3D06" w:rsidRPr="00BE3D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9B759" w14:textId="77777777" w:rsidR="00BE3D06" w:rsidRDefault="00BE3D06" w:rsidP="009139A6">
      <w:r>
        <w:separator/>
      </w:r>
    </w:p>
  </w:endnote>
  <w:endnote w:type="continuationSeparator" w:id="0">
    <w:p w14:paraId="106CE847" w14:textId="77777777" w:rsidR="00BE3D06" w:rsidRDefault="00BE3D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5C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065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66D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1FC3E" w14:textId="77777777" w:rsidR="00BE3D06" w:rsidRDefault="00BE3D06" w:rsidP="009139A6">
      <w:r>
        <w:separator/>
      </w:r>
    </w:p>
  </w:footnote>
  <w:footnote w:type="continuationSeparator" w:id="0">
    <w:p w14:paraId="5D46033F" w14:textId="77777777" w:rsidR="00BE3D06" w:rsidRDefault="00BE3D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31C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BD5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D08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D0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E3D06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C06A0"/>
  <w15:chartTrackingRefBased/>
  <w15:docId w15:val="{2EC1A093-2CCA-444E-8EB4-FCA50C02F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2023-03-15T14:27:00Z</dcterms:created>
  <dcterms:modified xsi:type="dcterms:W3CDTF">2023-03-15T14:30:00Z</dcterms:modified>
</cp:coreProperties>
</file>