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8B" w:rsidRDefault="0070638B" w:rsidP="0070638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GRENE</w:t>
      </w:r>
      <w:r>
        <w:rPr>
          <w:rStyle w:val="Hyperlink"/>
          <w:color w:val="auto"/>
          <w:u w:val="none"/>
        </w:rPr>
        <w:t xml:space="preserve">       (fl.1498)</w:t>
      </w:r>
    </w:p>
    <w:p w:rsidR="0070638B" w:rsidRDefault="0070638B" w:rsidP="0070638B">
      <w:pPr>
        <w:rPr>
          <w:rStyle w:val="Hyperlink"/>
          <w:color w:val="auto"/>
          <w:u w:val="none"/>
        </w:rPr>
      </w:pPr>
    </w:p>
    <w:p w:rsidR="0070638B" w:rsidRDefault="0070638B" w:rsidP="0070638B">
      <w:pPr>
        <w:ind w:firstLine="720"/>
        <w:rPr>
          <w:rStyle w:val="Hyperlink"/>
          <w:color w:val="auto"/>
          <w:u w:val="none"/>
        </w:rPr>
      </w:pPr>
    </w:p>
    <w:p w:rsidR="0070638B" w:rsidRDefault="0070638B" w:rsidP="0070638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Mar.1498</w:t>
      </w:r>
      <w:r>
        <w:rPr>
          <w:rStyle w:val="Hyperlink"/>
          <w:color w:val="auto"/>
          <w:u w:val="none"/>
        </w:rPr>
        <w:tab/>
        <w:t xml:space="preserve">He granted lands and tenements in </w:t>
      </w:r>
      <w:proofErr w:type="spellStart"/>
      <w:r>
        <w:rPr>
          <w:rStyle w:val="Hyperlink"/>
          <w:color w:val="auto"/>
          <w:u w:val="none"/>
        </w:rPr>
        <w:t>Maidwell</w:t>
      </w:r>
      <w:proofErr w:type="spellEnd"/>
      <w:r>
        <w:rPr>
          <w:rStyle w:val="Hyperlink"/>
          <w:color w:val="auto"/>
          <w:u w:val="none"/>
        </w:rPr>
        <w:t xml:space="preserve">, Northamptonshire, to </w:t>
      </w:r>
    </w:p>
    <w:p w:rsidR="0070638B" w:rsidRDefault="0070638B" w:rsidP="0070638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Thomas </w:t>
      </w:r>
      <w:proofErr w:type="gramStart"/>
      <w:r>
        <w:rPr>
          <w:rStyle w:val="Hyperlink"/>
          <w:color w:val="auto"/>
          <w:u w:val="none"/>
        </w:rPr>
        <w:t>Metcalfe(</w:t>
      </w:r>
      <w:proofErr w:type="gramEnd"/>
      <w:r>
        <w:rPr>
          <w:rStyle w:val="Hyperlink"/>
          <w:color w:val="auto"/>
          <w:u w:val="none"/>
        </w:rPr>
        <w:t>q.v.) and Geoffrey Metcalfe(q.v.).</w:t>
      </w:r>
    </w:p>
    <w:p w:rsidR="0070638B" w:rsidRDefault="0070638B" w:rsidP="0070638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7E5A8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ref.FH1262)</w:t>
      </w:r>
    </w:p>
    <w:p w:rsidR="0070638B" w:rsidRDefault="0070638B" w:rsidP="0070638B">
      <w:pPr>
        <w:rPr>
          <w:rStyle w:val="Hyperlink"/>
          <w:color w:val="auto"/>
          <w:u w:val="none"/>
        </w:rPr>
      </w:pPr>
    </w:p>
    <w:p w:rsidR="0070638B" w:rsidRDefault="0070638B" w:rsidP="0070638B">
      <w:pPr>
        <w:rPr>
          <w:rStyle w:val="Hyperlink"/>
          <w:color w:val="auto"/>
          <w:u w:val="none"/>
        </w:rPr>
      </w:pPr>
    </w:p>
    <w:p w:rsidR="0070638B" w:rsidRDefault="0070638B" w:rsidP="0070638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38B" w:rsidRDefault="0070638B" w:rsidP="00920DE3">
      <w:r>
        <w:separator/>
      </w:r>
    </w:p>
  </w:endnote>
  <w:endnote w:type="continuationSeparator" w:id="0">
    <w:p w:rsidR="0070638B" w:rsidRDefault="0070638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38B" w:rsidRDefault="0070638B" w:rsidP="00920DE3">
      <w:r>
        <w:separator/>
      </w:r>
    </w:p>
  </w:footnote>
  <w:footnote w:type="continuationSeparator" w:id="0">
    <w:p w:rsidR="0070638B" w:rsidRDefault="0070638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8B"/>
    <w:rsid w:val="00120749"/>
    <w:rsid w:val="00624CAE"/>
    <w:rsid w:val="0070638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38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3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2015-07-27T19:03:00Z</dcterms:created>
  <dcterms:modified xsi:type="dcterms:W3CDTF">2015-07-27T19:03:00Z</dcterms:modified>
</cp:coreProperties>
</file>