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B090C" w14:textId="77777777" w:rsidR="0021612E" w:rsidRDefault="0021612E" w:rsidP="0021612E">
      <w:pPr>
        <w:pStyle w:val="NoSpacing"/>
        <w:rPr>
          <w:rStyle w:val="Hyperlink"/>
          <w:color w:val="auto"/>
          <w:u w:val="none"/>
        </w:rPr>
      </w:pPr>
      <w:r w:rsidRPr="0021612E">
        <w:rPr>
          <w:rStyle w:val="Hyperlink"/>
          <w:color w:val="auto"/>
        </w:rPr>
        <w:t>Sir Thomas GRENE</w:t>
      </w:r>
      <w:r w:rsidRPr="00CA0264">
        <w:rPr>
          <w:rStyle w:val="Hyperlink"/>
          <w:color w:val="auto"/>
          <w:u w:val="none"/>
        </w:rPr>
        <w:t xml:space="preserve">      (fl.1445)</w:t>
      </w:r>
    </w:p>
    <w:p w14:paraId="3A631E8A" w14:textId="77777777" w:rsidR="00C627AD" w:rsidRPr="00CA0264" w:rsidRDefault="00C627AD" w:rsidP="0021612E">
      <w:pPr>
        <w:pStyle w:val="NoSpacing"/>
        <w:rPr>
          <w:rStyle w:val="Hyperlink"/>
          <w:color w:val="auto"/>
          <w:u w:val="none"/>
        </w:rPr>
      </w:pPr>
    </w:p>
    <w:p w14:paraId="02B6DCBE" w14:textId="77777777" w:rsidR="0021612E" w:rsidRPr="00CA0264" w:rsidRDefault="0021612E" w:rsidP="0021612E">
      <w:pPr>
        <w:pStyle w:val="NoSpacing"/>
        <w:rPr>
          <w:rStyle w:val="Hyperlink"/>
          <w:color w:val="auto"/>
          <w:u w:val="none"/>
        </w:rPr>
      </w:pPr>
    </w:p>
    <w:p w14:paraId="3C3F0E29" w14:textId="77777777" w:rsidR="0021612E" w:rsidRPr="00CA0264" w:rsidRDefault="0021612E" w:rsidP="0021612E">
      <w:pPr>
        <w:pStyle w:val="NoSpacing"/>
        <w:rPr>
          <w:rStyle w:val="Hyperlink"/>
          <w:color w:val="auto"/>
          <w:u w:val="none"/>
        </w:rPr>
      </w:pPr>
      <w:r w:rsidRPr="00CA0264">
        <w:rPr>
          <w:rStyle w:val="Hyperlink"/>
          <w:color w:val="auto"/>
          <w:u w:val="none"/>
        </w:rPr>
        <w:t>25 Nov.1445</w:t>
      </w:r>
      <w:r w:rsidRPr="00CA0264">
        <w:rPr>
          <w:rStyle w:val="Hyperlink"/>
          <w:color w:val="auto"/>
          <w:u w:val="none"/>
        </w:rPr>
        <w:tab/>
        <w:t>Settlement of the action taken by him and others against Sir Thomas</w:t>
      </w:r>
    </w:p>
    <w:p w14:paraId="5A0F0A05" w14:textId="77777777" w:rsidR="0021612E" w:rsidRPr="00CA0264" w:rsidRDefault="0021612E" w:rsidP="0021612E">
      <w:pPr>
        <w:pStyle w:val="NoSpacing"/>
        <w:rPr>
          <w:rStyle w:val="Hyperlink"/>
          <w:color w:val="auto"/>
          <w:u w:val="none"/>
        </w:rPr>
      </w:pPr>
      <w:r w:rsidRPr="00CA0264">
        <w:rPr>
          <w:rStyle w:val="Hyperlink"/>
          <w:color w:val="auto"/>
          <w:u w:val="none"/>
        </w:rPr>
        <w:tab/>
      </w:r>
      <w:r w:rsidRPr="00CA0264">
        <w:rPr>
          <w:rStyle w:val="Hyperlink"/>
          <w:color w:val="auto"/>
          <w:u w:val="none"/>
        </w:rPr>
        <w:tab/>
        <w:t>Kerdeston(q.v.) and his wife, Philippe(q.v.), deforciants of the manor of</w:t>
      </w:r>
    </w:p>
    <w:p w14:paraId="0E004B78" w14:textId="77777777" w:rsidR="0021612E" w:rsidRPr="00CA0264" w:rsidRDefault="0021612E" w:rsidP="0021612E">
      <w:pPr>
        <w:pStyle w:val="NoSpacing"/>
        <w:rPr>
          <w:rStyle w:val="Hyperlink"/>
          <w:color w:val="auto"/>
          <w:u w:val="none"/>
        </w:rPr>
      </w:pPr>
      <w:r w:rsidRPr="00CA0264">
        <w:rPr>
          <w:rStyle w:val="Hyperlink"/>
          <w:color w:val="auto"/>
          <w:u w:val="none"/>
        </w:rPr>
        <w:tab/>
      </w:r>
      <w:r w:rsidRPr="00CA0264">
        <w:rPr>
          <w:rStyle w:val="Hyperlink"/>
          <w:color w:val="auto"/>
          <w:u w:val="none"/>
        </w:rPr>
        <w:tab/>
        <w:t xml:space="preserve">Gayton, the advowsons of the churches of Gayton and Creaton, </w:t>
      </w:r>
    </w:p>
    <w:p w14:paraId="3C5BF26A" w14:textId="77777777" w:rsidR="0021612E" w:rsidRPr="00CA0264" w:rsidRDefault="0021612E" w:rsidP="0021612E">
      <w:pPr>
        <w:pStyle w:val="NoSpacing"/>
        <w:rPr>
          <w:rStyle w:val="Hyperlink"/>
          <w:color w:val="auto"/>
          <w:u w:val="none"/>
        </w:rPr>
      </w:pPr>
      <w:r w:rsidRPr="00CA0264">
        <w:rPr>
          <w:rStyle w:val="Hyperlink"/>
          <w:color w:val="auto"/>
          <w:u w:val="none"/>
        </w:rPr>
        <w:tab/>
      </w:r>
      <w:r w:rsidRPr="00CA0264">
        <w:rPr>
          <w:rStyle w:val="Hyperlink"/>
          <w:color w:val="auto"/>
          <w:u w:val="none"/>
        </w:rPr>
        <w:tab/>
        <w:t>30 messuages, 24 virgates of land, 20 acres of wood and 100s of rent in</w:t>
      </w:r>
    </w:p>
    <w:p w14:paraId="2E6FB2B6" w14:textId="77777777" w:rsidR="0021612E" w:rsidRPr="00CA0264" w:rsidRDefault="0021612E" w:rsidP="0021612E">
      <w:pPr>
        <w:pStyle w:val="NoSpacing"/>
        <w:rPr>
          <w:rStyle w:val="Hyperlink"/>
          <w:color w:val="auto"/>
          <w:u w:val="none"/>
        </w:rPr>
      </w:pPr>
      <w:r w:rsidRPr="00CA0264">
        <w:rPr>
          <w:rStyle w:val="Hyperlink"/>
          <w:color w:val="auto"/>
          <w:u w:val="none"/>
        </w:rPr>
        <w:tab/>
      </w:r>
      <w:r w:rsidRPr="00CA0264">
        <w:rPr>
          <w:rStyle w:val="Hyperlink"/>
          <w:color w:val="auto"/>
          <w:u w:val="none"/>
        </w:rPr>
        <w:tab/>
        <w:t>Gayton, Creaton, Northampton, Billing, Courteenhall, Milton, Blisworth</w:t>
      </w:r>
    </w:p>
    <w:p w14:paraId="0E27C0AB" w14:textId="77777777" w:rsidR="0021612E" w:rsidRPr="00CA0264" w:rsidRDefault="0021612E" w:rsidP="0021612E">
      <w:pPr>
        <w:pStyle w:val="NoSpacing"/>
        <w:rPr>
          <w:rStyle w:val="Hyperlink"/>
          <w:color w:val="auto"/>
          <w:u w:val="none"/>
        </w:rPr>
      </w:pPr>
      <w:r w:rsidRPr="00CA0264">
        <w:rPr>
          <w:rStyle w:val="Hyperlink"/>
          <w:color w:val="auto"/>
          <w:u w:val="none"/>
        </w:rPr>
        <w:tab/>
      </w:r>
      <w:r w:rsidRPr="00CA0264">
        <w:rPr>
          <w:rStyle w:val="Hyperlink"/>
          <w:color w:val="auto"/>
          <w:u w:val="none"/>
        </w:rPr>
        <w:tab/>
        <w:t>and West Haddon, Northamptonshire.</w:t>
      </w:r>
    </w:p>
    <w:p w14:paraId="4528C0C8" w14:textId="04A7D2FB" w:rsidR="00C627AD" w:rsidRDefault="0021612E" w:rsidP="0021612E">
      <w:pPr>
        <w:pStyle w:val="NoSpacing"/>
        <w:rPr>
          <w:rStyle w:val="Hyperlink"/>
          <w:color w:val="auto"/>
          <w:u w:val="none"/>
        </w:rPr>
      </w:pPr>
      <w:r w:rsidRPr="00CA0264">
        <w:rPr>
          <w:rStyle w:val="Hyperlink"/>
          <w:color w:val="auto"/>
          <w:u w:val="none"/>
        </w:rPr>
        <w:tab/>
      </w:r>
      <w:r w:rsidRPr="00CA0264">
        <w:rPr>
          <w:rStyle w:val="Hyperlink"/>
          <w:color w:val="auto"/>
          <w:u w:val="none"/>
        </w:rPr>
        <w:tab/>
      </w:r>
      <w:r w:rsidRPr="0021612E">
        <w:rPr>
          <w:sz w:val="22"/>
          <w:szCs w:val="22"/>
        </w:rPr>
        <w:t>(</w:t>
      </w:r>
      <w:hyperlink r:id="rId6" w:history="1">
        <w:r w:rsidRPr="0021612E">
          <w:rPr>
            <w:rStyle w:val="Hyperlink"/>
            <w:sz w:val="22"/>
            <w:szCs w:val="22"/>
          </w:rPr>
          <w:t>http://www.medievalgenealogy.org.uk/fines/abstracts/CP_25_1_179_95.shtml</w:t>
        </w:r>
      </w:hyperlink>
      <w:r w:rsidRPr="0021612E">
        <w:rPr>
          <w:rStyle w:val="Hyperlink"/>
          <w:sz w:val="22"/>
          <w:szCs w:val="22"/>
        </w:rPr>
        <w:t>)</w:t>
      </w:r>
    </w:p>
    <w:p w14:paraId="0A65C5FA" w14:textId="33219A40" w:rsidR="00C627AD" w:rsidRDefault="00C627AD" w:rsidP="0021612E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  4 Dec.1454</w:t>
      </w:r>
      <w:r>
        <w:rPr>
          <w:rStyle w:val="Hyperlink"/>
          <w:color w:val="auto"/>
          <w:u w:val="none"/>
        </w:rPr>
        <w:tab/>
        <w:t>On a commission of the peace for Northamptonshire.</w:t>
      </w:r>
    </w:p>
    <w:p w14:paraId="1D59C5D6" w14:textId="060F685B" w:rsidR="00C627AD" w:rsidRDefault="00C627AD" w:rsidP="0021612E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(C.P.R. 1452-61 p.673)</w:t>
      </w:r>
    </w:p>
    <w:p w14:paraId="15600A91" w14:textId="4FF8B723" w:rsidR="00C627AD" w:rsidRPr="00C627AD" w:rsidRDefault="00C627AD" w:rsidP="0021612E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   1 Dec.1458</w:t>
      </w: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>On a commission of the peace for Northamptonshire.</w:t>
      </w:r>
      <w:r>
        <w:rPr>
          <w:rStyle w:val="Hyperlink"/>
          <w:color w:val="auto"/>
          <w:u w:val="none"/>
        </w:rPr>
        <w:t xml:space="preserve">     (ibid.)</w:t>
      </w:r>
    </w:p>
    <w:p w14:paraId="5FDBB4CB" w14:textId="77777777" w:rsidR="0021612E" w:rsidRDefault="0021612E" w:rsidP="0021612E">
      <w:pPr>
        <w:pStyle w:val="NoSpacing"/>
        <w:rPr>
          <w:rStyle w:val="Hyperlink"/>
        </w:rPr>
      </w:pPr>
    </w:p>
    <w:p w14:paraId="0AB3BC3F" w14:textId="77777777" w:rsidR="0021612E" w:rsidRDefault="0021612E" w:rsidP="0021612E">
      <w:pPr>
        <w:pStyle w:val="NoSpacing"/>
        <w:rPr>
          <w:rStyle w:val="Hyperlink"/>
        </w:rPr>
      </w:pPr>
    </w:p>
    <w:p w14:paraId="2C4970F7" w14:textId="77777777" w:rsidR="0021612E" w:rsidRDefault="0021612E" w:rsidP="0021612E">
      <w:pPr>
        <w:pStyle w:val="NoSpacing"/>
        <w:rPr>
          <w:rStyle w:val="Hyperlink"/>
          <w:color w:val="auto"/>
          <w:u w:val="none"/>
        </w:rPr>
      </w:pPr>
      <w:r w:rsidRPr="00506F90">
        <w:rPr>
          <w:rStyle w:val="Hyperlink"/>
          <w:color w:val="auto"/>
          <w:u w:val="none"/>
        </w:rPr>
        <w:t>9 July 2014</w:t>
      </w:r>
    </w:p>
    <w:p w14:paraId="14E38686" w14:textId="63204530" w:rsidR="00C627AD" w:rsidRPr="00506F90" w:rsidRDefault="00C627AD" w:rsidP="0021612E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26 October 2025</w:t>
      </w:r>
    </w:p>
    <w:p w14:paraId="187F706D" w14:textId="77777777" w:rsidR="00E47068" w:rsidRPr="00C009D8" w:rsidRDefault="00E47068" w:rsidP="00C009D8">
      <w:pPr>
        <w:pStyle w:val="NoSpacing"/>
      </w:pP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A63F2A" w14:textId="77777777" w:rsidR="0021612E" w:rsidRDefault="0021612E" w:rsidP="00920DE3">
      <w:pPr>
        <w:spacing w:after="0" w:line="240" w:lineRule="auto"/>
      </w:pPr>
      <w:r>
        <w:separator/>
      </w:r>
    </w:p>
  </w:endnote>
  <w:endnote w:type="continuationSeparator" w:id="0">
    <w:p w14:paraId="5CED2E09" w14:textId="77777777" w:rsidR="0021612E" w:rsidRDefault="0021612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6AC07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1E463" w14:textId="77777777" w:rsidR="00C009D8" w:rsidRPr="00C009D8" w:rsidRDefault="00C009D8">
    <w:pPr>
      <w:pStyle w:val="Footer"/>
    </w:pPr>
    <w:r>
      <w:t>Copyright I.S.Rogers 9 August 2013</w:t>
    </w:r>
  </w:p>
  <w:p w14:paraId="09135C78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11F27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6E970A" w14:textId="77777777" w:rsidR="0021612E" w:rsidRDefault="0021612E" w:rsidP="00920DE3">
      <w:pPr>
        <w:spacing w:after="0" w:line="240" w:lineRule="auto"/>
      </w:pPr>
      <w:r>
        <w:separator/>
      </w:r>
    </w:p>
  </w:footnote>
  <w:footnote w:type="continuationSeparator" w:id="0">
    <w:p w14:paraId="0B455E5B" w14:textId="77777777" w:rsidR="0021612E" w:rsidRDefault="0021612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4D88C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A22C6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0F705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1612E"/>
    <w:rsid w:val="00120749"/>
    <w:rsid w:val="0021612E"/>
    <w:rsid w:val="00265261"/>
    <w:rsid w:val="00624CAE"/>
    <w:rsid w:val="00920DE3"/>
    <w:rsid w:val="00C009D8"/>
    <w:rsid w:val="00C627AD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E79F02"/>
  <w15:docId w15:val="{F6DFD3FA-C700-4988-8D03-ABE26E565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1612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79_95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Book.dotx</Template>
  <TotalTime>7</TotalTime>
  <Pages>1</Pages>
  <Words>107</Words>
  <Characters>693</Characters>
  <Application>Microsoft Office Word</Application>
  <DocSecurity>0</DocSecurity>
  <Lines>21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2014-09-24T20:17:00Z</dcterms:created>
  <dcterms:modified xsi:type="dcterms:W3CDTF">2025-10-26T13:32:00Z</dcterms:modified>
</cp:coreProperties>
</file>