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81ED" w14:textId="77777777" w:rsidR="004D1218" w:rsidRDefault="004D1218" w:rsidP="004D1218">
      <w:pPr>
        <w:pStyle w:val="NoSpacing"/>
      </w:pPr>
      <w:r>
        <w:rPr>
          <w:u w:val="single"/>
        </w:rPr>
        <w:t>Sir John GREYNDORE</w:t>
      </w:r>
      <w:r>
        <w:t xml:space="preserve">       (d.ca.1416)</w:t>
      </w:r>
    </w:p>
    <w:p w14:paraId="0A294BFD" w14:textId="77777777" w:rsidR="004D1218" w:rsidRDefault="004D1218" w:rsidP="004D1218">
      <w:pPr>
        <w:pStyle w:val="NoSpacing"/>
      </w:pPr>
    </w:p>
    <w:p w14:paraId="6D54CD79" w14:textId="77777777" w:rsidR="004D1218" w:rsidRDefault="004D1218" w:rsidP="004D1218">
      <w:pPr>
        <w:pStyle w:val="NoSpacing"/>
      </w:pPr>
    </w:p>
    <w:p w14:paraId="695B8D5F" w14:textId="77777777" w:rsidR="004D1218" w:rsidRDefault="004D1218" w:rsidP="004D1218">
      <w:pPr>
        <w:pStyle w:val="NoSpacing"/>
      </w:pPr>
      <w:r>
        <w:t>30 Oct.1416</w:t>
      </w:r>
      <w:r>
        <w:tab/>
        <w:t>The Escheator of Gloucestershire and the adjacent Welsh March was</w:t>
      </w:r>
    </w:p>
    <w:p w14:paraId="784B5D6F" w14:textId="77777777" w:rsidR="004D1218" w:rsidRDefault="004D1218" w:rsidP="004D1218">
      <w:pPr>
        <w:pStyle w:val="NoSpacing"/>
      </w:pPr>
      <w:r>
        <w:tab/>
      </w:r>
      <w:r>
        <w:tab/>
        <w:t>ordered to take his lands into the King’s hands as he had recently died.</w:t>
      </w:r>
    </w:p>
    <w:p w14:paraId="7E4C690D" w14:textId="77777777" w:rsidR="004D1218" w:rsidRDefault="004D1218" w:rsidP="004D1218">
      <w:pPr>
        <w:pStyle w:val="NoSpacing"/>
      </w:pPr>
      <w:r>
        <w:tab/>
      </w:r>
      <w:r>
        <w:tab/>
        <w:t>(C.P.R. 1413-22 p.144)</w:t>
      </w:r>
    </w:p>
    <w:p w14:paraId="54671022" w14:textId="77777777" w:rsidR="004D1218" w:rsidRDefault="004D1218" w:rsidP="004D1218">
      <w:pPr>
        <w:pStyle w:val="NoSpacing"/>
      </w:pPr>
    </w:p>
    <w:p w14:paraId="10E2BE4C" w14:textId="77777777" w:rsidR="004D1218" w:rsidRDefault="004D1218" w:rsidP="004D1218">
      <w:pPr>
        <w:pStyle w:val="NoSpacing"/>
      </w:pPr>
    </w:p>
    <w:p w14:paraId="65AB2A32" w14:textId="77777777" w:rsidR="004D1218" w:rsidRDefault="004D1218" w:rsidP="004D1218">
      <w:pPr>
        <w:pStyle w:val="NoSpacing"/>
      </w:pPr>
      <w:r>
        <w:t>30 May 2025</w:t>
      </w:r>
    </w:p>
    <w:p w14:paraId="528777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8A63" w14:textId="77777777" w:rsidR="004D1218" w:rsidRDefault="004D1218" w:rsidP="009139A6">
      <w:r>
        <w:separator/>
      </w:r>
    </w:p>
  </w:endnote>
  <w:endnote w:type="continuationSeparator" w:id="0">
    <w:p w14:paraId="78F02112" w14:textId="77777777" w:rsidR="004D1218" w:rsidRDefault="004D12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4D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DC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90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876A" w14:textId="77777777" w:rsidR="004D1218" w:rsidRDefault="004D1218" w:rsidP="009139A6">
      <w:r>
        <w:separator/>
      </w:r>
    </w:p>
  </w:footnote>
  <w:footnote w:type="continuationSeparator" w:id="0">
    <w:p w14:paraId="5E67477E" w14:textId="77777777" w:rsidR="004D1218" w:rsidRDefault="004D12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DFC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53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28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18"/>
    <w:rsid w:val="000666E0"/>
    <w:rsid w:val="000A2E7A"/>
    <w:rsid w:val="001307AC"/>
    <w:rsid w:val="00190DFA"/>
    <w:rsid w:val="002510B7"/>
    <w:rsid w:val="00270799"/>
    <w:rsid w:val="002737D5"/>
    <w:rsid w:val="00357E4A"/>
    <w:rsid w:val="004D1218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18C8E"/>
  <w15:chartTrackingRefBased/>
  <w15:docId w15:val="{D096680B-AC27-4409-B8C7-0312DCCD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2025-06-04T14:53:00Z</dcterms:created>
  <dcterms:modified xsi:type="dcterms:W3CDTF">2025-06-04T14:54:00Z</dcterms:modified>
</cp:coreProperties>
</file>