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57FD5" w:rsidRDefault="00D57FD5" w:rsidP="00D57FD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GRENELANE</w:t>
      </w:r>
      <w:r>
        <w:rPr>
          <w:rFonts w:ascii="Times New Roman" w:hAnsi="Times New Roman" w:cs="Times New Roman"/>
          <w:sz w:val="24"/>
          <w:szCs w:val="24"/>
        </w:rPr>
        <w:t xml:space="preserve">      (fl.1450)</w:t>
      </w:r>
    </w:p>
    <w:p w:rsidR="00D57FD5" w:rsidRDefault="00D57FD5" w:rsidP="00D57FD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Beckington, Somerset. Husbandman.</w:t>
      </w:r>
    </w:p>
    <w:p w:rsidR="00D57FD5" w:rsidRDefault="00D57FD5" w:rsidP="00D57FD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57FD5" w:rsidRDefault="00D57FD5" w:rsidP="00D57FD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57FD5" w:rsidRDefault="00D57FD5" w:rsidP="00D57FD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1450</w:t>
      </w:r>
      <w:r>
        <w:rPr>
          <w:rFonts w:ascii="Times New Roman" w:hAnsi="Times New Roman" w:cs="Times New Roman"/>
          <w:sz w:val="24"/>
          <w:szCs w:val="24"/>
        </w:rPr>
        <w:tab/>
        <w:t xml:space="preserve">William Mercer, Prior of Maiden Bradley(q.v.), brought a plaint of debt </w:t>
      </w:r>
    </w:p>
    <w:p w:rsidR="00D57FD5" w:rsidRDefault="00D57FD5" w:rsidP="00D57FD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against him.</w:t>
      </w:r>
    </w:p>
    <w:p w:rsidR="00D57FD5" w:rsidRDefault="00D57FD5" w:rsidP="00D57FD5">
      <w:pPr>
        <w:pStyle w:val="NoSpacing"/>
        <w:ind w:left="720" w:firstLine="720"/>
        <w:rPr>
          <w:rFonts w:ascii="Times New Roman" w:hAnsi="Times New Roman" w:cs="Times New Roman"/>
          <w:sz w:val="24"/>
          <w:szCs w:val="24"/>
        </w:rPr>
      </w:pPr>
      <w:r w:rsidRPr="00EE426C">
        <w:rPr>
          <w:rFonts w:ascii="Times New Roman" w:hAnsi="Times New Roman" w:cs="Times New Roman"/>
          <w:sz w:val="24"/>
          <w:szCs w:val="24"/>
        </w:rPr>
        <w:t>(</w:t>
      </w:r>
      <w:hyperlink r:id="rId6" w:history="1">
        <w:r w:rsidRPr="00EE426C">
          <w:rPr>
            <w:rStyle w:val="Hyperlink"/>
            <w:rFonts w:ascii="Times New Roman" w:hAnsi="Times New Roman" w:cs="Times New Roman"/>
            <w:sz w:val="24"/>
            <w:szCs w:val="24"/>
          </w:rPr>
          <w:t>http://aalt.law.uh.edu/Indices/CP40Indices/CP40no758/CP40no758Pl.htm</w:t>
        </w:r>
      </w:hyperlink>
      <w:r w:rsidRPr="00EE426C">
        <w:rPr>
          <w:rFonts w:ascii="Times New Roman" w:hAnsi="Times New Roman" w:cs="Times New Roman"/>
          <w:sz w:val="24"/>
          <w:szCs w:val="24"/>
        </w:rPr>
        <w:t>)</w:t>
      </w:r>
    </w:p>
    <w:p w:rsidR="00D57FD5" w:rsidRDefault="00D57FD5" w:rsidP="00D57FD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57FD5" w:rsidRDefault="00D57FD5" w:rsidP="00D57FD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57FD5" w:rsidRDefault="00D57FD5" w:rsidP="00D57FD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57FD5" w:rsidRDefault="00D57FD5" w:rsidP="00D57FD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 November 2015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57FD5" w:rsidRDefault="00D57FD5" w:rsidP="00564E3C">
      <w:pPr>
        <w:spacing w:after="0" w:line="240" w:lineRule="auto"/>
      </w:pPr>
      <w:r>
        <w:separator/>
      </w:r>
    </w:p>
  </w:endnote>
  <w:endnote w:type="continuationSeparator" w:id="0">
    <w:p w:rsidR="00D57FD5" w:rsidRDefault="00D57FD5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D57FD5">
      <w:rPr>
        <w:rFonts w:ascii="Times New Roman" w:hAnsi="Times New Roman" w:cs="Times New Roman"/>
        <w:noProof/>
        <w:sz w:val="24"/>
        <w:szCs w:val="24"/>
      </w:rPr>
      <w:t>6 January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57FD5" w:rsidRDefault="00D57FD5" w:rsidP="00564E3C">
      <w:pPr>
        <w:spacing w:after="0" w:line="240" w:lineRule="auto"/>
      </w:pPr>
      <w:r>
        <w:separator/>
      </w:r>
    </w:p>
  </w:footnote>
  <w:footnote w:type="continuationSeparator" w:id="0">
    <w:p w:rsidR="00D57FD5" w:rsidRDefault="00D57FD5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7FD5"/>
    <w:rsid w:val="00372DC6"/>
    <w:rsid w:val="00564E3C"/>
    <w:rsid w:val="0064591D"/>
    <w:rsid w:val="00D57FD5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C632DD7-4E6F-41B2-A7EF-EC09D3ABA4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D57FD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58/CP40no758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51</Words>
  <Characters>291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2016-01-06T20:41:00Z</dcterms:created>
  <dcterms:modified xsi:type="dcterms:W3CDTF">2016-01-06T20:42:00Z</dcterms:modified>
</cp:coreProperties>
</file>