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F4FE6" w:rsidP="006F4FE6">
      <w:pPr>
        <w:pStyle w:val="NoSpacing"/>
      </w:pPr>
      <w:r>
        <w:rPr>
          <w:u w:val="single"/>
        </w:rPr>
        <w:t>Thomas GRENEHILL</w:t>
      </w:r>
      <w:r>
        <w:t xml:space="preserve">    (fl.1448)</w:t>
      </w:r>
    </w:p>
    <w:p w:rsidR="006F4FE6" w:rsidRDefault="006F4FE6" w:rsidP="006F4FE6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spellStart"/>
      <w:proofErr w:type="gramStart"/>
      <w:r>
        <w:t>Pasteler</w:t>
      </w:r>
      <w:proofErr w:type="spellEnd"/>
      <w:r>
        <w:t>.</w:t>
      </w:r>
      <w:proofErr w:type="gramEnd"/>
    </w:p>
    <w:p w:rsidR="006F4FE6" w:rsidRDefault="006F4FE6" w:rsidP="006F4FE6">
      <w:pPr>
        <w:pStyle w:val="NoSpacing"/>
      </w:pPr>
    </w:p>
    <w:p w:rsidR="006F4FE6" w:rsidRDefault="006F4FE6" w:rsidP="006F4FE6">
      <w:pPr>
        <w:pStyle w:val="NoSpacing"/>
      </w:pPr>
    </w:p>
    <w:p w:rsidR="006F4FE6" w:rsidRDefault="006F4FE6" w:rsidP="006F4FE6">
      <w:pPr>
        <w:pStyle w:val="NoSpacing"/>
      </w:pPr>
      <w:r>
        <w:t xml:space="preserve">  7 Aug.1448</w:t>
      </w:r>
      <w:r>
        <w:tab/>
        <w:t>He was granted the guardianship and patrimony of Alice and Elizabeth,</w:t>
      </w:r>
    </w:p>
    <w:p w:rsidR="006F4FE6" w:rsidRDefault="006F4FE6" w:rsidP="006F4FE6">
      <w:pPr>
        <w:pStyle w:val="NoSpacing"/>
      </w:pPr>
      <w:r>
        <w:tab/>
      </w:r>
      <w:r>
        <w:tab/>
      </w:r>
      <w:proofErr w:type="gramStart"/>
      <w:r>
        <w:t>daughters</w:t>
      </w:r>
      <w:proofErr w:type="gramEnd"/>
      <w:r>
        <w:t xml:space="preserve"> of the late John </w:t>
      </w:r>
      <w:proofErr w:type="spellStart"/>
      <w:r>
        <w:t>Fysshe</w:t>
      </w:r>
      <w:proofErr w:type="spellEnd"/>
      <w:r>
        <w:t xml:space="preserve">, </w:t>
      </w:r>
      <w:proofErr w:type="spellStart"/>
      <w:r>
        <w:t>pasteler</w:t>
      </w:r>
      <w:proofErr w:type="spellEnd"/>
      <w:r>
        <w:t xml:space="preserve">(q.v.), </w:t>
      </w:r>
      <w:r w:rsidR="00B601F3">
        <w:t>of whom he was executor.</w:t>
      </w:r>
    </w:p>
    <w:p w:rsidR="00B601F3" w:rsidRDefault="00B601F3" w:rsidP="006F4FE6">
      <w:pPr>
        <w:pStyle w:val="NoSpacing"/>
      </w:pPr>
      <w:r>
        <w:tab/>
      </w:r>
      <w:r>
        <w:tab/>
        <w:t>(</w:t>
      </w:r>
      <w:hyperlink r:id="rId7" w:history="1">
        <w:r w:rsidRPr="0098735B">
          <w:rPr>
            <w:rStyle w:val="Hyperlink"/>
          </w:rPr>
          <w:t>www.british-history.ac.uk/report.aspx?compid=33729</w:t>
        </w:r>
      </w:hyperlink>
      <w:r>
        <w:t>)</w:t>
      </w:r>
    </w:p>
    <w:p w:rsidR="00AF0FAF" w:rsidRDefault="00AF0FAF" w:rsidP="00AF0FAF">
      <w:pPr>
        <w:pStyle w:val="NoSpacing"/>
      </w:pPr>
      <w:r>
        <w:t xml:space="preserve">  7 Sep.1448</w:t>
      </w:r>
      <w:r>
        <w:tab/>
        <w:t xml:space="preserve">He, John </w:t>
      </w:r>
      <w:proofErr w:type="gramStart"/>
      <w:r>
        <w:t>Stockwell(</w:t>
      </w:r>
      <w:proofErr w:type="gramEnd"/>
      <w:r>
        <w:t xml:space="preserve">q.v.), Richard </w:t>
      </w:r>
      <w:proofErr w:type="spellStart"/>
      <w:r>
        <w:t>Tykeryche</w:t>
      </w:r>
      <w:proofErr w:type="spellEnd"/>
      <w:r>
        <w:t xml:space="preserve">(q.v.), Roger </w:t>
      </w:r>
      <w:proofErr w:type="spellStart"/>
      <w:r>
        <w:t>Eston</w:t>
      </w:r>
      <w:proofErr w:type="spellEnd"/>
      <w:r>
        <w:t>(q.v.) and</w:t>
      </w:r>
    </w:p>
    <w:p w:rsidR="00AF0FAF" w:rsidRDefault="00AF0FAF" w:rsidP="00AF0FAF">
      <w:pPr>
        <w:pStyle w:val="NoSpacing"/>
      </w:pPr>
      <w:r>
        <w:tab/>
      </w:r>
      <w:r>
        <w:tab/>
        <w:t xml:space="preserve">Walter </w:t>
      </w:r>
      <w:proofErr w:type="spellStart"/>
      <w:proofErr w:type="gramStart"/>
      <w:r>
        <w:t>Taillour</w:t>
      </w:r>
      <w:proofErr w:type="spellEnd"/>
      <w:r>
        <w:t>(</w:t>
      </w:r>
      <w:proofErr w:type="gramEnd"/>
      <w:r>
        <w:t xml:space="preserve">q.v.) appeared before John </w:t>
      </w:r>
      <w:proofErr w:type="spellStart"/>
      <w:r>
        <w:t>Gedney</w:t>
      </w:r>
      <w:proofErr w:type="spellEnd"/>
      <w:r>
        <w:t>, the Mayor(q.v.), and</w:t>
      </w:r>
    </w:p>
    <w:p w:rsidR="00AF0FAF" w:rsidRDefault="00AF0FAF" w:rsidP="00AF0FAF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Aldermen and entered into a bond with John </w:t>
      </w:r>
      <w:proofErr w:type="spellStart"/>
      <w:r>
        <w:t>Chichele</w:t>
      </w:r>
      <w:proofErr w:type="spellEnd"/>
      <w:r>
        <w:t xml:space="preserve">, the </w:t>
      </w:r>
    </w:p>
    <w:p w:rsidR="00AF0FAF" w:rsidRDefault="00AF0FAF" w:rsidP="00AF0FAF">
      <w:pPr>
        <w:pStyle w:val="NoSpacing"/>
      </w:pPr>
      <w:r>
        <w:tab/>
      </w:r>
      <w:r>
        <w:tab/>
      </w:r>
      <w:proofErr w:type="gramStart"/>
      <w:r>
        <w:t>Chamberlain(</w:t>
      </w:r>
      <w:proofErr w:type="gramEnd"/>
      <w:r>
        <w:t xml:space="preserve">q.v.), to the effect that Thomas would sell, within the next </w:t>
      </w:r>
    </w:p>
    <w:p w:rsidR="00AF0FAF" w:rsidRDefault="00AF0FAF" w:rsidP="00AF0FAF">
      <w:pPr>
        <w:pStyle w:val="NoSpacing"/>
      </w:pPr>
      <w:r>
        <w:tab/>
      </w:r>
      <w:r>
        <w:tab/>
      </w:r>
      <w:proofErr w:type="gramStart"/>
      <w:r>
        <w:t>seven</w:t>
      </w:r>
      <w:proofErr w:type="gramEnd"/>
      <w:r>
        <w:t xml:space="preserve"> years, a tenement in All Hallows, formerly belonging to the late</w:t>
      </w:r>
    </w:p>
    <w:p w:rsidR="00AF0FAF" w:rsidRDefault="00AF0FAF" w:rsidP="00AF0FAF">
      <w:pPr>
        <w:pStyle w:val="NoSpacing"/>
      </w:pPr>
      <w:r>
        <w:tab/>
      </w:r>
      <w:r>
        <w:tab/>
        <w:t xml:space="preserve">John </w:t>
      </w:r>
      <w:proofErr w:type="spellStart"/>
      <w:r>
        <w:t>Fysshe</w:t>
      </w:r>
      <w:proofErr w:type="spellEnd"/>
      <w:r>
        <w:t>, of whom he was executor, and to pay the proceeds into Court</w:t>
      </w:r>
    </w:p>
    <w:p w:rsidR="00AF0FAF" w:rsidRDefault="00AF0FAF" w:rsidP="00AF0FAF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be disposed of according to John’s Will.</w:t>
      </w:r>
    </w:p>
    <w:p w:rsidR="00AF0FAF" w:rsidRDefault="00AF0FAF" w:rsidP="00AF0FAF">
      <w:pPr>
        <w:pStyle w:val="NoSpacing"/>
      </w:pPr>
      <w:r>
        <w:tab/>
      </w:r>
      <w:r>
        <w:tab/>
        <w:t>(</w:t>
      </w:r>
      <w:hyperlink r:id="rId8" w:history="1">
        <w:r w:rsidRPr="0030570A">
          <w:rPr>
            <w:rStyle w:val="Hyperlink"/>
          </w:rPr>
          <w:t>www.british-history.ac.uk/report.aspx?compid=33730</w:t>
        </w:r>
      </w:hyperlink>
      <w:r>
        <w:t>)</w:t>
      </w:r>
    </w:p>
    <w:p w:rsidR="00B601F3" w:rsidRDefault="00B601F3" w:rsidP="006F4FE6">
      <w:pPr>
        <w:pStyle w:val="NoSpacing"/>
      </w:pPr>
    </w:p>
    <w:p w:rsidR="00B601F3" w:rsidRDefault="00B601F3" w:rsidP="006F4FE6">
      <w:pPr>
        <w:pStyle w:val="NoSpacing"/>
      </w:pPr>
    </w:p>
    <w:p w:rsidR="00B601F3" w:rsidRDefault="00B601F3" w:rsidP="006F4FE6">
      <w:pPr>
        <w:pStyle w:val="NoSpacing"/>
      </w:pPr>
    </w:p>
    <w:p w:rsidR="00B601F3" w:rsidRDefault="00B601F3" w:rsidP="006F4FE6">
      <w:pPr>
        <w:pStyle w:val="NoSpacing"/>
      </w:pPr>
      <w:r>
        <w:t>21 October 2010</w:t>
      </w:r>
    </w:p>
    <w:p w:rsidR="00AF0FAF" w:rsidRPr="006F4FE6" w:rsidRDefault="00AF0FAF" w:rsidP="006F4FE6">
      <w:pPr>
        <w:pStyle w:val="NoSpacing"/>
      </w:pPr>
      <w:r>
        <w:t>15 February 2014</w:t>
      </w:r>
      <w:bookmarkStart w:id="0" w:name="_GoBack"/>
      <w:bookmarkEnd w:id="0"/>
    </w:p>
    <w:sectPr w:rsidR="00AF0FAF" w:rsidRPr="006F4FE6" w:rsidSect="000816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FE6" w:rsidRDefault="006F4FE6" w:rsidP="00552EBA">
      <w:pPr>
        <w:spacing w:after="0" w:line="240" w:lineRule="auto"/>
      </w:pPr>
      <w:r>
        <w:separator/>
      </w:r>
    </w:p>
  </w:endnote>
  <w:endnote w:type="continuationSeparator" w:id="0">
    <w:p w:rsidR="006F4FE6" w:rsidRDefault="006F4FE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F0FAF">
      <w:fldChar w:fldCharType="begin"/>
    </w:r>
    <w:r w:rsidR="00AF0FAF">
      <w:instrText xml:space="preserve"> DATE \@ "dd MMM</w:instrText>
    </w:r>
    <w:r w:rsidR="00AF0FAF">
      <w:instrText xml:space="preserve">M yyyy" </w:instrText>
    </w:r>
    <w:r w:rsidR="00AF0FAF">
      <w:fldChar w:fldCharType="separate"/>
    </w:r>
    <w:r w:rsidR="00AF0FAF">
      <w:rPr>
        <w:noProof/>
      </w:rPr>
      <w:t>15 February 2014</w:t>
    </w:r>
    <w:r w:rsidR="00AF0FA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FE6" w:rsidRDefault="006F4FE6" w:rsidP="00552EBA">
      <w:pPr>
        <w:spacing w:after="0" w:line="240" w:lineRule="auto"/>
      </w:pPr>
      <w:r>
        <w:separator/>
      </w:r>
    </w:p>
  </w:footnote>
  <w:footnote w:type="continuationSeparator" w:id="0">
    <w:p w:rsidR="006F4FE6" w:rsidRDefault="006F4FE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1630"/>
    <w:rsid w:val="00175804"/>
    <w:rsid w:val="00552EBA"/>
    <w:rsid w:val="006F4FE6"/>
    <w:rsid w:val="00AF0FAF"/>
    <w:rsid w:val="00B601F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601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3373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729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2010-10-21T07:33:00Z</dcterms:created>
  <dcterms:modified xsi:type="dcterms:W3CDTF">2014-02-15T16:33:00Z</dcterms:modified>
</cp:coreProperties>
</file>