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E73E9" w14:textId="77777777" w:rsidR="004647A3" w:rsidRDefault="004647A3" w:rsidP="004647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GREY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58619958" w14:textId="77777777" w:rsidR="004647A3" w:rsidRDefault="004647A3" w:rsidP="004647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44ADCB" w14:textId="77777777" w:rsidR="004647A3" w:rsidRDefault="004647A3" w:rsidP="004647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CC2301" w14:textId="77777777" w:rsidR="004647A3" w:rsidRDefault="004647A3" w:rsidP="004647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Scherwynd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 commissioned to levy and collect the</w:t>
      </w:r>
    </w:p>
    <w:p w14:paraId="6E67CA88" w14:textId="77777777" w:rsidR="004647A3" w:rsidRDefault="004647A3" w:rsidP="004647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subsidy on sales of wine and other goods granted at the last </w:t>
      </w:r>
      <w:r>
        <w:rPr>
          <w:rFonts w:ascii="Times New Roman" w:hAnsi="Times New Roman" w:cs="Times New Roman"/>
          <w:sz w:val="24"/>
          <w:szCs w:val="24"/>
        </w:rPr>
        <w:tab/>
        <w:t>Parliament in</w:t>
      </w:r>
    </w:p>
    <w:p w14:paraId="1ED1B646" w14:textId="77777777" w:rsidR="004647A3" w:rsidRDefault="004647A3" w:rsidP="004647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port of London and all adjacent ports and places from there to Gravesend</w:t>
      </w:r>
    </w:p>
    <w:p w14:paraId="6E4A6070" w14:textId="77777777" w:rsidR="004647A3" w:rsidRDefault="004647A3" w:rsidP="004647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on one side of the Thames and as far as Tilbury on the other side.  </w:t>
      </w:r>
    </w:p>
    <w:p w14:paraId="36628DB1" w14:textId="77777777" w:rsidR="004647A3" w:rsidRDefault="004647A3" w:rsidP="004647A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1399-1405 p.122)</w:t>
      </w:r>
    </w:p>
    <w:p w14:paraId="7DE29371" w14:textId="77777777" w:rsidR="004647A3" w:rsidRDefault="004647A3" w:rsidP="004647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3F5593" w14:textId="77777777" w:rsidR="004647A3" w:rsidRDefault="004647A3" w:rsidP="004647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C2EE9A" w14:textId="77777777" w:rsidR="004647A3" w:rsidRDefault="004647A3" w:rsidP="004647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2021</w:t>
      </w:r>
    </w:p>
    <w:p w14:paraId="102FCD2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37D4E" w14:textId="77777777" w:rsidR="004647A3" w:rsidRDefault="004647A3" w:rsidP="009139A6">
      <w:r>
        <w:separator/>
      </w:r>
    </w:p>
  </w:endnote>
  <w:endnote w:type="continuationSeparator" w:id="0">
    <w:p w14:paraId="431B1630" w14:textId="77777777" w:rsidR="004647A3" w:rsidRDefault="004647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2C6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2DCC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0A7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D78E8" w14:textId="77777777" w:rsidR="004647A3" w:rsidRDefault="004647A3" w:rsidP="009139A6">
      <w:r>
        <w:separator/>
      </w:r>
    </w:p>
  </w:footnote>
  <w:footnote w:type="continuationSeparator" w:id="0">
    <w:p w14:paraId="72B59556" w14:textId="77777777" w:rsidR="004647A3" w:rsidRDefault="004647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EA2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530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A05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7A3"/>
    <w:rsid w:val="000666E0"/>
    <w:rsid w:val="002510B7"/>
    <w:rsid w:val="004647A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B7D23"/>
  <w15:chartTrackingRefBased/>
  <w15:docId w15:val="{6426566C-3BD7-4664-89EC-80839EBAE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2021-05-13T08:46:00Z</dcterms:created>
  <dcterms:modified xsi:type="dcterms:W3CDTF">2021-05-13T08:46:00Z</dcterms:modified>
</cp:coreProperties>
</file>