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E66" w:rsidRDefault="00F22E66" w:rsidP="00F22E66">
      <w:pPr>
        <w:pStyle w:val="NoSpacing"/>
      </w:pPr>
      <w:r>
        <w:rPr>
          <w:u w:val="single"/>
        </w:rPr>
        <w:t>Ralph GREY, the elder</w:t>
      </w:r>
      <w:r>
        <w:t xml:space="preserve">          (fl.1463)</w:t>
      </w:r>
    </w:p>
    <w:p w:rsidR="00F22E66" w:rsidRDefault="00F22E66" w:rsidP="00F22E66">
      <w:pPr>
        <w:pStyle w:val="NoSpacing"/>
      </w:pPr>
    </w:p>
    <w:p w:rsidR="00F22E66" w:rsidRDefault="00F22E66" w:rsidP="00F22E66">
      <w:pPr>
        <w:pStyle w:val="NoSpacing"/>
      </w:pPr>
    </w:p>
    <w:p w:rsidR="00F22E66" w:rsidRDefault="00F22E66" w:rsidP="00F22E66">
      <w:pPr>
        <w:pStyle w:val="NoSpacing"/>
      </w:pPr>
      <w:r>
        <w:t>27 Jan.1463</w:t>
      </w:r>
      <w:r>
        <w:tab/>
        <w:t>Settlement of the action taken by him and others against William Colyn(q.v.)</w:t>
      </w:r>
    </w:p>
    <w:p w:rsidR="00F22E66" w:rsidRDefault="00F22E66" w:rsidP="00F22E66">
      <w:pPr>
        <w:pStyle w:val="NoSpacing"/>
      </w:pPr>
      <w:r>
        <w:tab/>
      </w:r>
      <w:r>
        <w:tab/>
        <w:t>and his wife, Katherine(q.v.), deforciants of the manor of Carminos,</w:t>
      </w:r>
    </w:p>
    <w:p w:rsidR="00F22E66" w:rsidRDefault="00F22E66" w:rsidP="00F22E66">
      <w:pPr>
        <w:pStyle w:val="NoSpacing"/>
      </w:pPr>
      <w:r>
        <w:tab/>
      </w:r>
      <w:r>
        <w:tab/>
        <w:t>Bedfordshire, and its appurtenances.</w:t>
      </w:r>
    </w:p>
    <w:p w:rsidR="00F22E66" w:rsidRDefault="00F22E66" w:rsidP="00F22E66">
      <w:pPr>
        <w:pStyle w:val="NoSpacing"/>
      </w:pPr>
      <w:r>
        <w:tab/>
      </w:r>
      <w:r>
        <w:tab/>
        <w:t>(</w:t>
      </w:r>
      <w:hyperlink r:id="rId7" w:history="1">
        <w:r w:rsidRPr="00332C1F">
          <w:rPr>
            <w:rStyle w:val="Hyperlink"/>
          </w:rPr>
          <w:t>www.medievalgenealogy.org.uk/fines/abstracts/CP_25_1_6_82.shtml</w:t>
        </w:r>
      </w:hyperlink>
      <w:r>
        <w:t>)</w:t>
      </w:r>
    </w:p>
    <w:p w:rsidR="00F22E66" w:rsidRDefault="00F22E66" w:rsidP="00F22E66">
      <w:pPr>
        <w:pStyle w:val="NoSpacing"/>
      </w:pPr>
    </w:p>
    <w:p w:rsidR="00F22E66" w:rsidRDefault="00F22E66" w:rsidP="00F22E66">
      <w:pPr>
        <w:pStyle w:val="NoSpacing"/>
      </w:pPr>
    </w:p>
    <w:p w:rsidR="00BA4020" w:rsidRPr="00186E49" w:rsidRDefault="00F22E66" w:rsidP="00F22E66">
      <w:pPr>
        <w:pStyle w:val="NoSpacing"/>
      </w:pPr>
      <w:r>
        <w:t>6 March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E66" w:rsidRDefault="00F22E66" w:rsidP="00552EBA">
      <w:r>
        <w:separator/>
      </w:r>
    </w:p>
  </w:endnote>
  <w:endnote w:type="continuationSeparator" w:id="0">
    <w:p w:rsidR="00F22E66" w:rsidRDefault="00F22E6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22E66">
      <w:rPr>
        <w:noProof/>
      </w:rPr>
      <w:t>22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E66" w:rsidRDefault="00F22E66" w:rsidP="00552EBA">
      <w:r>
        <w:separator/>
      </w:r>
    </w:p>
  </w:footnote>
  <w:footnote w:type="continuationSeparator" w:id="0">
    <w:p w:rsidR="00F22E66" w:rsidRDefault="00F22E6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22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2013-03-22T19:30:00Z</dcterms:created>
  <dcterms:modified xsi:type="dcterms:W3CDTF">2013-03-22T19:31:00Z</dcterms:modified>
</cp:coreProperties>
</file>