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40B3" w:rsidRDefault="00BC40B3" w:rsidP="00BC40B3">
      <w:pPr>
        <w:pStyle w:val="NoSpacing"/>
      </w:pPr>
      <w:r>
        <w:rPr>
          <w:u w:val="single"/>
        </w:rPr>
        <w:t>John de GREY</w:t>
      </w:r>
      <w:r>
        <w:t xml:space="preserve">      (fl.1424)</w:t>
      </w:r>
    </w:p>
    <w:p w:rsidR="00BC40B3" w:rsidRDefault="00BC40B3" w:rsidP="00BC40B3">
      <w:pPr>
        <w:pStyle w:val="NoSpacing"/>
      </w:pPr>
      <w:r>
        <w:t>of Ruthin.</w:t>
      </w:r>
    </w:p>
    <w:p w:rsidR="00BC40B3" w:rsidRDefault="00BC40B3" w:rsidP="00BC40B3">
      <w:pPr>
        <w:pStyle w:val="NoSpacing"/>
      </w:pPr>
    </w:p>
    <w:p w:rsidR="00BC40B3" w:rsidRDefault="00BC40B3" w:rsidP="00BC40B3">
      <w:pPr>
        <w:pStyle w:val="NoSpacing"/>
      </w:pPr>
    </w:p>
    <w:p w:rsidR="00BC40B3" w:rsidRDefault="00BC40B3" w:rsidP="00BC40B3">
      <w:pPr>
        <w:pStyle w:val="NoSpacing"/>
      </w:pPr>
      <w:r>
        <w:t xml:space="preserve">  7 May1424</w:t>
      </w:r>
      <w:r>
        <w:tab/>
        <w:t>Settlement of the action by him and others against Sir Gerard Braybrook(q.v.),</w:t>
      </w:r>
    </w:p>
    <w:p w:rsidR="00BC40B3" w:rsidRDefault="00BC40B3" w:rsidP="00BC40B3">
      <w:pPr>
        <w:pStyle w:val="NoSpacing"/>
      </w:pPr>
      <w:r>
        <w:tab/>
      </w:r>
      <w:r>
        <w:tab/>
        <w:t>deforciant of the castle of Castle Ashby and the manors of Chadstone and</w:t>
      </w:r>
    </w:p>
    <w:p w:rsidR="00BC40B3" w:rsidRDefault="00BC40B3" w:rsidP="00BC40B3">
      <w:pPr>
        <w:pStyle w:val="NoSpacing"/>
      </w:pPr>
      <w:r>
        <w:tab/>
      </w:r>
      <w:r>
        <w:tab/>
        <w:t>Castle Ashby, Northamptonshire</w:t>
      </w:r>
    </w:p>
    <w:p w:rsidR="00BC40B3" w:rsidRDefault="00BC40B3" w:rsidP="00BC40B3">
      <w:pPr>
        <w:pStyle w:val="NoSpacing"/>
      </w:pPr>
      <w:r>
        <w:tab/>
      </w:r>
      <w:r>
        <w:tab/>
        <w:t>(</w:t>
      </w:r>
      <w:hyperlink r:id="rId7" w:history="1">
        <w:r w:rsidRPr="005F48C1">
          <w:rPr>
            <w:rStyle w:val="Hyperlink"/>
          </w:rPr>
          <w:t>www.medievalgenealogy.org.uk/fines/abstracts/CP_25_1_179_93.shtml</w:t>
        </w:r>
      </w:hyperlink>
      <w:r>
        <w:t>)</w:t>
      </w:r>
    </w:p>
    <w:p w:rsidR="00BC40B3" w:rsidRDefault="00BC40B3" w:rsidP="00BC40B3">
      <w:pPr>
        <w:pStyle w:val="NoSpacing"/>
      </w:pPr>
    </w:p>
    <w:p w:rsidR="00BC40B3" w:rsidRDefault="00BC40B3" w:rsidP="00BC40B3">
      <w:pPr>
        <w:pStyle w:val="NoSpacing"/>
      </w:pPr>
    </w:p>
    <w:p w:rsidR="00BC40B3" w:rsidRDefault="00BC40B3" w:rsidP="00BC40B3">
      <w:pPr>
        <w:pStyle w:val="NoSpacing"/>
      </w:pPr>
      <w:r>
        <w:t>6 February 2013</w:t>
      </w:r>
    </w:p>
    <w:p w:rsidR="00BA4020" w:rsidRPr="00186E49" w:rsidRDefault="00BC40B3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40B3" w:rsidRDefault="00BC40B3" w:rsidP="00552EBA">
      <w:r>
        <w:separator/>
      </w:r>
    </w:p>
  </w:endnote>
  <w:endnote w:type="continuationSeparator" w:id="0">
    <w:p w:rsidR="00BC40B3" w:rsidRDefault="00BC40B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C40B3">
      <w:rPr>
        <w:noProof/>
      </w:rPr>
      <w:t>16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40B3" w:rsidRDefault="00BC40B3" w:rsidP="00552EBA">
      <w:r>
        <w:separator/>
      </w:r>
    </w:p>
  </w:footnote>
  <w:footnote w:type="continuationSeparator" w:id="0">
    <w:p w:rsidR="00BC40B3" w:rsidRDefault="00BC40B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C40B3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3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356</Characters>
  <Application>Microsoft Office Word</Application>
  <DocSecurity>0</DocSecurity>
  <Lines>2</Lines>
  <Paragraphs>1</Paragraphs>
  <ScaleCrop>false</ScaleCrop>
  <Company/>
  <LinksUpToDate>false</LinksUpToDate>
  <CharactersWithSpaces>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2013-06-16T15:46:00Z</dcterms:created>
  <dcterms:modified xsi:type="dcterms:W3CDTF">2013-06-16T15:47:00Z</dcterms:modified>
</cp:coreProperties>
</file>