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F84" w:rsidRDefault="000C3F84" w:rsidP="000C3F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C3F84" w:rsidRDefault="000C3F84" w:rsidP="000C3F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3F84" w:rsidRDefault="000C3F84" w:rsidP="000C3F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3F84" w:rsidRDefault="000C3F84" w:rsidP="000C3F8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Banbury, Oxfordshire, into lands of the late Sir Thomas Aylesbury(q.v.).</w:t>
      </w:r>
    </w:p>
    <w:p w:rsidR="000C3F84" w:rsidRDefault="000C3F84" w:rsidP="000C3F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7089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21-101)</w:t>
      </w:r>
    </w:p>
    <w:p w:rsidR="000C3F84" w:rsidRDefault="000C3F84" w:rsidP="000C3F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3F84" w:rsidRDefault="000C3F84" w:rsidP="000C3F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C3F84" w:rsidRDefault="000C3F84" w:rsidP="000C3F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November 2015</w:t>
      </w:r>
      <w:bookmarkStart w:id="0" w:name="_GoBack"/>
      <w:bookmarkEnd w:id="0"/>
    </w:p>
    <w:sectPr w:rsidR="00DD5B8A" w:rsidRPr="000C3F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F84" w:rsidRDefault="000C3F84" w:rsidP="00564E3C">
      <w:pPr>
        <w:spacing w:after="0" w:line="240" w:lineRule="auto"/>
      </w:pPr>
      <w:r>
        <w:separator/>
      </w:r>
    </w:p>
  </w:endnote>
  <w:endnote w:type="continuationSeparator" w:id="0">
    <w:p w:rsidR="000C3F84" w:rsidRDefault="000C3F8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C3F84">
      <w:rPr>
        <w:rFonts w:ascii="Times New Roman" w:hAnsi="Times New Roman" w:cs="Times New Roman"/>
        <w:noProof/>
        <w:sz w:val="24"/>
        <w:szCs w:val="24"/>
      </w:rPr>
      <w:t>14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F84" w:rsidRDefault="000C3F84" w:rsidP="00564E3C">
      <w:pPr>
        <w:spacing w:after="0" w:line="240" w:lineRule="auto"/>
      </w:pPr>
      <w:r>
        <w:separator/>
      </w:r>
    </w:p>
  </w:footnote>
  <w:footnote w:type="continuationSeparator" w:id="0">
    <w:p w:rsidR="000C3F84" w:rsidRDefault="000C3F8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F84"/>
    <w:rsid w:val="000C3F8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7E6F3"/>
  <w15:chartTrackingRefBased/>
  <w15:docId w15:val="{6211FF0B-C17D-4FF6-A0BE-E656C9D7A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C3F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2015-11-14T21:06:00Z</dcterms:created>
  <dcterms:modified xsi:type="dcterms:W3CDTF">2015-11-14T21:06:00Z</dcterms:modified>
</cp:coreProperties>
</file>