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631" w:rsidRDefault="007F7631" w:rsidP="007F7631">
      <w:pPr>
        <w:pStyle w:val="NoSpacing"/>
      </w:pPr>
      <w:r>
        <w:rPr>
          <w:u w:val="single"/>
        </w:rPr>
        <w:t>Benedict GODARD</w:t>
      </w:r>
      <w:r>
        <w:t xml:space="preserve">      </w:t>
      </w:r>
      <w:r>
        <w:t>(fl.1450)</w:t>
      </w:r>
      <w:bookmarkStart w:id="0" w:name="_GoBack"/>
      <w:bookmarkEnd w:id="0"/>
    </w:p>
    <w:p w:rsidR="007F7631" w:rsidRDefault="007F7631" w:rsidP="007F7631">
      <w:pPr>
        <w:pStyle w:val="NoSpacing"/>
      </w:pPr>
    </w:p>
    <w:p w:rsidR="007F7631" w:rsidRDefault="007F7631" w:rsidP="007F7631">
      <w:pPr>
        <w:pStyle w:val="NoSpacing"/>
      </w:pPr>
    </w:p>
    <w:p w:rsidR="007F7631" w:rsidRDefault="007F7631" w:rsidP="007F7631">
      <w:pPr>
        <w:pStyle w:val="NoSpacing"/>
      </w:pPr>
      <w:r>
        <w:t>13 Jul.</w:t>
      </w:r>
      <w:r>
        <w:tab/>
        <w:t>1450</w:t>
      </w:r>
      <w:r>
        <w:tab/>
        <w:t xml:space="preserve">Stephen Grove of </w:t>
      </w:r>
      <w:proofErr w:type="gramStart"/>
      <w:r>
        <w:t>Kent(</w:t>
      </w:r>
      <w:proofErr w:type="gramEnd"/>
      <w:r>
        <w:t>q.v.) bequeathed him 6s 8d in his Will.</w:t>
      </w:r>
    </w:p>
    <w:p w:rsidR="007F7631" w:rsidRDefault="007F7631" w:rsidP="007F7631">
      <w:pPr>
        <w:pStyle w:val="NoSpacing"/>
      </w:pPr>
      <w:r>
        <w:tab/>
      </w:r>
      <w:r>
        <w:tab/>
      </w:r>
      <w:r>
        <w:rPr>
          <w:sz w:val="22"/>
          <w:szCs w:val="22"/>
        </w:rPr>
        <w:t>(</w:t>
      </w:r>
      <w:hyperlink r:id="rId7" w:history="1">
        <w:r>
          <w:rPr>
            <w:rStyle w:val="Hyperlink"/>
            <w:sz w:val="22"/>
            <w:szCs w:val="22"/>
          </w:rPr>
          <w:t>http://www.kentarchaeology.org.uk/Research/Libr/Wills/Bk57/page%2017.htm</w:t>
        </w:r>
      </w:hyperlink>
      <w:r>
        <w:rPr>
          <w:sz w:val="22"/>
          <w:szCs w:val="22"/>
        </w:rPr>
        <w:t>)</w:t>
      </w:r>
    </w:p>
    <w:p w:rsidR="007F7631" w:rsidRDefault="007F7631" w:rsidP="007F7631">
      <w:pPr>
        <w:pStyle w:val="NoSpacing"/>
      </w:pPr>
    </w:p>
    <w:p w:rsidR="007F7631" w:rsidRDefault="007F7631" w:rsidP="007F7631">
      <w:pPr>
        <w:pStyle w:val="NoSpacing"/>
      </w:pPr>
    </w:p>
    <w:p w:rsidR="007F7631" w:rsidRDefault="007F7631" w:rsidP="007F7631">
      <w:pPr>
        <w:pStyle w:val="NoSpacing"/>
        <w:rPr>
          <w:u w:val="single"/>
        </w:rPr>
      </w:pPr>
      <w:r>
        <w:t>5 October 2013</w:t>
      </w:r>
    </w:p>
    <w:p w:rsidR="00E47068" w:rsidRPr="007F7631" w:rsidRDefault="00E47068" w:rsidP="00C009D8">
      <w:pPr>
        <w:pStyle w:val="NoSpacing"/>
      </w:pPr>
    </w:p>
    <w:sectPr w:rsidR="00E47068" w:rsidRPr="007F7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631" w:rsidRDefault="007F7631" w:rsidP="00920DE3">
      <w:pPr>
        <w:spacing w:after="0" w:line="240" w:lineRule="auto"/>
      </w:pPr>
      <w:r>
        <w:separator/>
      </w:r>
    </w:p>
  </w:endnote>
  <w:endnote w:type="continuationSeparator" w:id="0">
    <w:p w:rsidR="007F7631" w:rsidRDefault="007F76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631" w:rsidRDefault="007F7631" w:rsidP="00920DE3">
      <w:pPr>
        <w:spacing w:after="0" w:line="240" w:lineRule="auto"/>
      </w:pPr>
      <w:r>
        <w:separator/>
      </w:r>
    </w:p>
  </w:footnote>
  <w:footnote w:type="continuationSeparator" w:id="0">
    <w:p w:rsidR="007F7631" w:rsidRDefault="007F76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631"/>
    <w:rsid w:val="00120749"/>
    <w:rsid w:val="00624CAE"/>
    <w:rsid w:val="007F763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F76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F76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0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Bk57/page%2017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2013-10-05T13:06:00Z</dcterms:created>
  <dcterms:modified xsi:type="dcterms:W3CDTF">2013-10-05T13:07:00Z</dcterms:modified>
</cp:coreProperties>
</file>