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E334" w14:textId="73EF38D5" w:rsidR="00BA00AB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GIFFARD</w:t>
      </w:r>
      <w:r>
        <w:rPr>
          <w:rFonts w:ascii="Times New Roman" w:hAnsi="Times New Roman" w:cs="Times New Roman"/>
          <w:sz w:val="24"/>
          <w:szCs w:val="24"/>
        </w:rPr>
        <w:t xml:space="preserve">        (fl.1411)</w:t>
      </w:r>
    </w:p>
    <w:p w14:paraId="3B642B88" w14:textId="0CE6C678" w:rsidR="001B0E5C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896B4" w14:textId="3D9A3834" w:rsidR="001B0E5C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B014C" w14:textId="2FB0D0AC" w:rsidR="001B0E5C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Dec.1411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Staffordshire.   (C.F.R. 1405-13 p.221)</w:t>
      </w:r>
    </w:p>
    <w:p w14:paraId="2D421EF1" w14:textId="5CA9CFD4" w:rsidR="001B0E5C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6CE68" w14:textId="2979562E" w:rsidR="001B0E5C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BF9DB" w14:textId="57381225" w:rsidR="001B0E5C" w:rsidRPr="001B0E5C" w:rsidRDefault="001B0E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sectPr w:rsidR="001B0E5C" w:rsidRPr="001B0E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C2B8D" w14:textId="77777777" w:rsidR="001B0E5C" w:rsidRDefault="001B0E5C" w:rsidP="009139A6">
      <w:r>
        <w:separator/>
      </w:r>
    </w:p>
  </w:endnote>
  <w:endnote w:type="continuationSeparator" w:id="0">
    <w:p w14:paraId="6039244F" w14:textId="77777777" w:rsidR="001B0E5C" w:rsidRDefault="001B0E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85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A1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25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234E7" w14:textId="77777777" w:rsidR="001B0E5C" w:rsidRDefault="001B0E5C" w:rsidP="009139A6">
      <w:r>
        <w:separator/>
      </w:r>
    </w:p>
  </w:footnote>
  <w:footnote w:type="continuationSeparator" w:id="0">
    <w:p w14:paraId="31C83CD5" w14:textId="77777777" w:rsidR="001B0E5C" w:rsidRDefault="001B0E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46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CA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582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5C"/>
    <w:rsid w:val="000666E0"/>
    <w:rsid w:val="001B0E5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CEBA8"/>
  <w15:chartTrackingRefBased/>
  <w15:docId w15:val="{D1401D1A-898B-4EC4-9099-EF79C3CA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2021-07-18T08:06:00Z</dcterms:created>
  <dcterms:modified xsi:type="dcterms:W3CDTF">2021-07-18T08:08:00Z</dcterms:modified>
</cp:coreProperties>
</file>