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522925" w14:textId="77777777" w:rsidR="000B39A0" w:rsidRDefault="000B39A0" w:rsidP="000B39A0">
      <w:pPr>
        <w:pStyle w:val="NoSpacing"/>
      </w:pPr>
      <w:r>
        <w:rPr>
          <w:u w:val="single"/>
        </w:rPr>
        <w:t>David FYVYAN</w:t>
      </w:r>
      <w:r>
        <w:t xml:space="preserve">      (fl.1450)</w:t>
      </w:r>
    </w:p>
    <w:p w14:paraId="7E014FAC" w14:textId="77777777" w:rsidR="000B39A0" w:rsidRDefault="000B39A0" w:rsidP="000B39A0">
      <w:pPr>
        <w:pStyle w:val="NoSpacing"/>
      </w:pPr>
      <w:r>
        <w:t>Parson of the Church of St.Benedict Fynke, London.</w:t>
      </w:r>
    </w:p>
    <w:p w14:paraId="135A7485" w14:textId="77777777" w:rsidR="000B39A0" w:rsidRDefault="000B39A0" w:rsidP="000B39A0">
      <w:pPr>
        <w:pStyle w:val="NoSpacing"/>
      </w:pPr>
    </w:p>
    <w:p w14:paraId="1034CFB0" w14:textId="7AB55CBE" w:rsidR="000B39A0" w:rsidRDefault="000B39A0" w:rsidP="000B39A0">
      <w:pPr>
        <w:pStyle w:val="NoSpacing"/>
      </w:pPr>
    </w:p>
    <w:p w14:paraId="0009865F" w14:textId="2C81D0D0" w:rsidR="001E743C" w:rsidRDefault="001E743C" w:rsidP="001E743C">
      <w:pPr>
        <w:pStyle w:val="NoSpacing"/>
        <w:ind w:firstLine="720"/>
      </w:pPr>
      <w:r>
        <w:t>1420</w:t>
      </w:r>
      <w:r>
        <w:tab/>
        <w:t xml:space="preserve">John Brynchele of London, tailor(q.v.), bequeathed him an English copy of </w:t>
      </w:r>
    </w:p>
    <w:p w14:paraId="087496DF" w14:textId="77777777" w:rsidR="001E743C" w:rsidRDefault="001E743C" w:rsidP="001E743C">
      <w:pPr>
        <w:pStyle w:val="NoSpacing"/>
      </w:pPr>
      <w:r>
        <w:tab/>
      </w:r>
      <w:r>
        <w:tab/>
        <w:t>Boethius’ “Consolation of Philosophy”.</w:t>
      </w:r>
    </w:p>
    <w:p w14:paraId="1AB3D545" w14:textId="45F2D286" w:rsidR="001E743C" w:rsidRDefault="001E743C" w:rsidP="001E743C">
      <w:pPr>
        <w:pStyle w:val="NoSpacing"/>
        <w:ind w:left="1440"/>
      </w:pPr>
      <w:r>
        <w:t xml:space="preserve">(Barron, Caroline M. “What Did Medieval London Merchants Read?” in “Medieval Merchants and Money: Essays in Honour of James L. Bolton” edited by Matin Allen and Matthew Davies, University of London Press, London, 2016, p.62  J.S.T.O.R., </w:t>
      </w:r>
      <w:hyperlink r:id="rId6" w:history="1">
        <w:r w:rsidRPr="0002254B">
          <w:rPr>
            <w:rStyle w:val="Hyperlink"/>
          </w:rPr>
          <w:t>www.jstor.org/stable/j.ctv5132xh.9. Accessed 2 March 2021</w:t>
        </w:r>
      </w:hyperlink>
      <w:r>
        <w:t>).</w:t>
      </w:r>
    </w:p>
    <w:p w14:paraId="55103D59" w14:textId="77777777" w:rsidR="000B39A0" w:rsidRDefault="000B39A0" w:rsidP="000B39A0">
      <w:pPr>
        <w:pStyle w:val="NoSpacing"/>
      </w:pPr>
      <w:r>
        <w:tab/>
        <w:t>1450</w:t>
      </w:r>
      <w:r>
        <w:tab/>
        <w:t>He made a plaint of debt against Roger Mayn of Salisbury(q.v.).</w:t>
      </w:r>
    </w:p>
    <w:p w14:paraId="6B0E51D3" w14:textId="77777777" w:rsidR="000B39A0" w:rsidRDefault="000B39A0" w:rsidP="000B39A0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14:paraId="1F660B55" w14:textId="77777777" w:rsidR="000B39A0" w:rsidRDefault="000B39A0" w:rsidP="000B39A0">
      <w:pPr>
        <w:pStyle w:val="NoSpacing"/>
      </w:pPr>
    </w:p>
    <w:p w14:paraId="28CD8323" w14:textId="77777777" w:rsidR="000B39A0" w:rsidRDefault="000B39A0" w:rsidP="000B39A0">
      <w:pPr>
        <w:pStyle w:val="NoSpacing"/>
      </w:pPr>
    </w:p>
    <w:p w14:paraId="6F2CA596" w14:textId="0B348046" w:rsidR="000B39A0" w:rsidRDefault="000B39A0" w:rsidP="000B39A0">
      <w:pPr>
        <w:pStyle w:val="NoSpacing"/>
      </w:pPr>
      <w:r>
        <w:t>8 May 2014</w:t>
      </w:r>
    </w:p>
    <w:p w14:paraId="7829C68E" w14:textId="39E1DFA5" w:rsidR="001E743C" w:rsidRDefault="001E743C" w:rsidP="000B39A0">
      <w:pPr>
        <w:pStyle w:val="NoSpacing"/>
      </w:pPr>
      <w:r>
        <w:t>10 July 2021</w:t>
      </w:r>
    </w:p>
    <w:p w14:paraId="36A67FCE" w14:textId="77777777" w:rsidR="001E743C" w:rsidRDefault="001E743C" w:rsidP="000B39A0">
      <w:pPr>
        <w:pStyle w:val="NoSpacing"/>
      </w:pPr>
    </w:p>
    <w:p w14:paraId="1ED95D76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728FF0" w14:textId="77777777" w:rsidR="000B39A0" w:rsidRDefault="000B39A0" w:rsidP="00920DE3">
      <w:pPr>
        <w:spacing w:after="0" w:line="240" w:lineRule="auto"/>
      </w:pPr>
      <w:r>
        <w:separator/>
      </w:r>
    </w:p>
  </w:endnote>
  <w:endnote w:type="continuationSeparator" w:id="0">
    <w:p w14:paraId="1A7459C6" w14:textId="77777777" w:rsidR="000B39A0" w:rsidRDefault="000B39A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8565A7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036CDA" w14:textId="77777777" w:rsidR="00C009D8" w:rsidRPr="00C009D8" w:rsidRDefault="00C009D8">
    <w:pPr>
      <w:pStyle w:val="Footer"/>
    </w:pPr>
    <w:r>
      <w:t>Copyright I.S.Rogers 9 August 2013</w:t>
    </w:r>
  </w:p>
  <w:p w14:paraId="7C73CD05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38E6AE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E335FC" w14:textId="77777777" w:rsidR="000B39A0" w:rsidRDefault="000B39A0" w:rsidP="00920DE3">
      <w:pPr>
        <w:spacing w:after="0" w:line="240" w:lineRule="auto"/>
      </w:pPr>
      <w:r>
        <w:separator/>
      </w:r>
    </w:p>
  </w:footnote>
  <w:footnote w:type="continuationSeparator" w:id="0">
    <w:p w14:paraId="63E84971" w14:textId="77777777" w:rsidR="000B39A0" w:rsidRDefault="000B39A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9ABE0F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B2D8AD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F6D065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39A0"/>
    <w:rsid w:val="000B39A0"/>
    <w:rsid w:val="00120749"/>
    <w:rsid w:val="001E743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31B0E"/>
  <w15:docId w15:val="{6D124210-7E3A-44DE-A559-1334FB2B6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B39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stor.org/stable/j.ctv5132xh.9.%20Accessed%202%20March%202021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4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2014-07-22T21:26:00Z</dcterms:created>
  <dcterms:modified xsi:type="dcterms:W3CDTF">2021-07-10T19:40:00Z</dcterms:modified>
</cp:coreProperties>
</file>