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45D" w:rsidRDefault="002A645D" w:rsidP="002A645D">
      <w:pPr>
        <w:pStyle w:val="NoSpacing"/>
      </w:pPr>
      <w:r>
        <w:rPr>
          <w:u w:val="single"/>
        </w:rPr>
        <w:t>John FYSSHE</w:t>
      </w:r>
      <w:r>
        <w:t xml:space="preserve">      (fl.1413)</w:t>
      </w:r>
    </w:p>
    <w:p w:rsidR="002A645D" w:rsidRDefault="002A645D" w:rsidP="002A645D">
      <w:pPr>
        <w:pStyle w:val="NoSpacing"/>
      </w:pPr>
    </w:p>
    <w:p w:rsidR="002A645D" w:rsidRDefault="002A645D" w:rsidP="002A645D">
      <w:pPr>
        <w:pStyle w:val="NoSpacing"/>
      </w:pPr>
    </w:p>
    <w:p w:rsidR="002A645D" w:rsidRDefault="002A645D" w:rsidP="002A645D">
      <w:pPr>
        <w:pStyle w:val="NoSpacing"/>
      </w:pPr>
      <w:r>
        <w:t xml:space="preserve">= </w:t>
      </w:r>
      <w:proofErr w:type="gramStart"/>
      <w:r>
        <w:t>Maud(</w:t>
      </w:r>
      <w:proofErr w:type="gramEnd"/>
      <w:r>
        <w:t>q.v.).</w:t>
      </w:r>
    </w:p>
    <w:p w:rsidR="002A645D" w:rsidRDefault="002A645D" w:rsidP="002A645D">
      <w:pPr>
        <w:pStyle w:val="NoSpacing"/>
      </w:pPr>
      <w:r>
        <w:t>(</w:t>
      </w:r>
      <w:hyperlink r:id="rId7" w:history="1">
        <w:r w:rsidRPr="00954583">
          <w:rPr>
            <w:rStyle w:val="Hyperlink"/>
          </w:rPr>
          <w:t>www.medievalgenealogy.org.uk/fines/abstracts/CP_25_1_45_76.shtml</w:t>
        </w:r>
      </w:hyperlink>
      <w:r>
        <w:t>)</w:t>
      </w:r>
    </w:p>
    <w:p w:rsidR="002A645D" w:rsidRDefault="002A645D" w:rsidP="002A645D">
      <w:pPr>
        <w:pStyle w:val="NoSpacing"/>
      </w:pPr>
    </w:p>
    <w:p w:rsidR="002A645D" w:rsidRDefault="002A645D" w:rsidP="002A645D">
      <w:pPr>
        <w:pStyle w:val="NoSpacing"/>
      </w:pPr>
    </w:p>
    <w:p w:rsidR="002A645D" w:rsidRDefault="002A645D" w:rsidP="002A645D">
      <w:pPr>
        <w:pStyle w:val="NoSpacing"/>
      </w:pPr>
      <w:r>
        <w:t>12 Nov.1413</w:t>
      </w:r>
      <w:r>
        <w:tab/>
        <w:t xml:space="preserve">Settlement of the action taken against them by Ralph </w:t>
      </w:r>
      <w:proofErr w:type="spellStart"/>
      <w:proofErr w:type="gramStart"/>
      <w:r>
        <w:t>Leye</w:t>
      </w:r>
      <w:proofErr w:type="spellEnd"/>
      <w:r>
        <w:t>(</w:t>
      </w:r>
      <w:proofErr w:type="gramEnd"/>
      <w:r>
        <w:t>q.v.) over</w:t>
      </w:r>
    </w:p>
    <w:p w:rsidR="002A645D" w:rsidRDefault="002A645D" w:rsidP="002A645D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messuage and 17 acres of land in Merrifield, Devon.  </w:t>
      </w:r>
      <w:proofErr w:type="gramStart"/>
      <w:r>
        <w:t>(ibid.)</w:t>
      </w:r>
      <w:proofErr w:type="gramEnd"/>
    </w:p>
    <w:p w:rsidR="002A645D" w:rsidRDefault="002A645D" w:rsidP="002A645D">
      <w:pPr>
        <w:pStyle w:val="NoSpacing"/>
      </w:pPr>
    </w:p>
    <w:p w:rsidR="002A645D" w:rsidRDefault="002A645D" w:rsidP="002A645D">
      <w:pPr>
        <w:pStyle w:val="NoSpacing"/>
      </w:pPr>
    </w:p>
    <w:p w:rsidR="002A645D" w:rsidRDefault="002A645D" w:rsidP="002A645D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45D" w:rsidRDefault="002A645D" w:rsidP="00920DE3">
      <w:pPr>
        <w:spacing w:after="0" w:line="240" w:lineRule="auto"/>
      </w:pPr>
      <w:r>
        <w:separator/>
      </w:r>
    </w:p>
  </w:endnote>
  <w:endnote w:type="continuationSeparator" w:id="0">
    <w:p w:rsidR="002A645D" w:rsidRDefault="002A645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45D" w:rsidRDefault="002A645D" w:rsidP="00920DE3">
      <w:pPr>
        <w:spacing w:after="0" w:line="240" w:lineRule="auto"/>
      </w:pPr>
      <w:r>
        <w:separator/>
      </w:r>
    </w:p>
  </w:footnote>
  <w:footnote w:type="continuationSeparator" w:id="0">
    <w:p w:rsidR="002A645D" w:rsidRDefault="002A645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45D"/>
    <w:rsid w:val="00120749"/>
    <w:rsid w:val="002A645D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645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A645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2015-09-26T18:29:00Z</dcterms:created>
  <dcterms:modified xsi:type="dcterms:W3CDTF">2015-09-26T18:30:00Z</dcterms:modified>
</cp:coreProperties>
</file>