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955F9" w14:textId="20049653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56-1525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A940DC6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Laxfield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6CE11003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302DF1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5F2AEE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Fiske(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d.1504)(q.v.) and his wife, Joan Lynne(d.1505)(q.v.).</w:t>
      </w:r>
    </w:p>
    <w:p w14:paraId="5DFE9EA9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0C19AE10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5037568E" w14:textId="18C183F5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Anne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d.1508).     (ibid.)</w:t>
      </w:r>
    </w:p>
    <w:p w14:paraId="09AF8F60" w14:textId="55A8EB56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 children found.  (ibid.)</w:t>
      </w:r>
    </w:p>
    <w:p w14:paraId="4C592692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1BFBDD" w14:textId="77777777" w:rsidR="00133D48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9A2AA5" w14:textId="77777777" w:rsidR="00133D48" w:rsidRPr="00165B42" w:rsidRDefault="00133D48" w:rsidP="00133D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p w14:paraId="18EF279C" w14:textId="3862E238" w:rsidR="006746EF" w:rsidRPr="00133D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3D4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92736" w14:textId="77777777" w:rsidR="00133D48" w:rsidRDefault="00133D48" w:rsidP="00CD0211">
      <w:pPr>
        <w:spacing w:after="0" w:line="240" w:lineRule="auto"/>
      </w:pPr>
      <w:r>
        <w:separator/>
      </w:r>
    </w:p>
  </w:endnote>
  <w:endnote w:type="continuationSeparator" w:id="0">
    <w:p w14:paraId="4F53A66B" w14:textId="77777777" w:rsidR="00133D48" w:rsidRDefault="00133D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B85B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F4897" w14:textId="77777777" w:rsidR="00133D48" w:rsidRDefault="00133D48" w:rsidP="00CD0211">
      <w:pPr>
        <w:spacing w:after="0" w:line="240" w:lineRule="auto"/>
      </w:pPr>
      <w:r>
        <w:separator/>
      </w:r>
    </w:p>
  </w:footnote>
  <w:footnote w:type="continuationSeparator" w:id="0">
    <w:p w14:paraId="4D2E4DEF" w14:textId="77777777" w:rsidR="00133D48" w:rsidRDefault="00133D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3D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AE3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133D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2020-05-01T18:34:00Z</dcterms:created>
  <dcterms:modified xsi:type="dcterms:W3CDTF">2020-05-01T18:36:00Z</dcterms:modified>
</cp:coreProperties>
</file>