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A6" w:rsidRPr="00A35FA6" w:rsidRDefault="00A35FA6" w:rsidP="00A35FA6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Katherine FYNEMARK</w:t>
      </w:r>
      <w:r>
        <w:t xml:space="preserve">        </w:t>
      </w:r>
      <w:r w:rsidRPr="00A35FA6">
        <w:rPr>
          <w:rStyle w:val="Hyperlink"/>
          <w:color w:val="auto"/>
          <w:u w:val="none"/>
        </w:rPr>
        <w:t>(fl.1472)</w:t>
      </w:r>
    </w:p>
    <w:p w:rsidR="00A35FA6" w:rsidRPr="00A35FA6" w:rsidRDefault="00A35FA6" w:rsidP="00A35FA6">
      <w:pPr>
        <w:pStyle w:val="NoSpacing"/>
        <w:rPr>
          <w:rStyle w:val="Hyperlink"/>
          <w:color w:val="auto"/>
          <w:u w:val="none"/>
        </w:rPr>
      </w:pPr>
    </w:p>
    <w:p w:rsidR="00A35FA6" w:rsidRPr="00A35FA6" w:rsidRDefault="00A35FA6" w:rsidP="00A35FA6">
      <w:pPr>
        <w:pStyle w:val="NoSpacing"/>
        <w:rPr>
          <w:rStyle w:val="Hyperlink"/>
          <w:color w:val="auto"/>
          <w:u w:val="none"/>
        </w:rPr>
      </w:pPr>
    </w:p>
    <w:p w:rsidR="00A35FA6" w:rsidRPr="00A35FA6" w:rsidRDefault="00A35FA6" w:rsidP="00A35FA6">
      <w:pPr>
        <w:pStyle w:val="NoSpacing"/>
        <w:rPr>
          <w:rStyle w:val="Hyperlink"/>
          <w:color w:val="auto"/>
          <w:u w:val="none"/>
        </w:rPr>
      </w:pPr>
      <w:r w:rsidRPr="00A35FA6">
        <w:rPr>
          <w:rStyle w:val="Hyperlink"/>
          <w:color w:val="auto"/>
          <w:u w:val="none"/>
        </w:rPr>
        <w:t xml:space="preserve">= </w:t>
      </w:r>
      <w:proofErr w:type="gramStart"/>
      <w:r w:rsidRPr="00A35FA6">
        <w:rPr>
          <w:rStyle w:val="Hyperlink"/>
          <w:color w:val="auto"/>
          <w:u w:val="none"/>
        </w:rPr>
        <w:t>William(</w:t>
      </w:r>
      <w:proofErr w:type="gramEnd"/>
      <w:r w:rsidRPr="00A35FA6">
        <w:rPr>
          <w:rStyle w:val="Hyperlink"/>
          <w:color w:val="auto"/>
          <w:u w:val="none"/>
        </w:rPr>
        <w:t>q.v.).</w:t>
      </w:r>
    </w:p>
    <w:p w:rsidR="00A35FA6" w:rsidRDefault="00A35FA6" w:rsidP="00A35FA6">
      <w:pPr>
        <w:pStyle w:val="NoSpacing"/>
        <w:rPr>
          <w:rStyle w:val="Hyperlink"/>
        </w:rPr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rPr>
          <w:rStyle w:val="Hyperlink"/>
        </w:rPr>
        <w:t>)</w:t>
      </w:r>
    </w:p>
    <w:p w:rsidR="00A35FA6" w:rsidRDefault="00A35FA6" w:rsidP="00A35FA6">
      <w:pPr>
        <w:pStyle w:val="NoSpacing"/>
        <w:rPr>
          <w:rStyle w:val="Hyperlink"/>
        </w:rPr>
      </w:pPr>
    </w:p>
    <w:p w:rsidR="00A35FA6" w:rsidRDefault="00A35FA6" w:rsidP="00A35FA6">
      <w:pPr>
        <w:pStyle w:val="NoSpacing"/>
        <w:rPr>
          <w:rStyle w:val="Hyperlink"/>
        </w:rPr>
      </w:pPr>
    </w:p>
    <w:p w:rsidR="00A35FA6" w:rsidRPr="00A35FA6" w:rsidRDefault="00A35FA6" w:rsidP="00A35FA6">
      <w:pPr>
        <w:pStyle w:val="NoSpacing"/>
        <w:rPr>
          <w:rStyle w:val="Hyperlink"/>
          <w:color w:val="auto"/>
          <w:u w:val="none"/>
        </w:rPr>
      </w:pPr>
      <w:r w:rsidRPr="00A35FA6">
        <w:rPr>
          <w:rStyle w:val="Hyperlink"/>
          <w:color w:val="auto"/>
          <w:u w:val="none"/>
        </w:rPr>
        <w:t xml:space="preserve">  1 Jul.</w:t>
      </w:r>
      <w:r w:rsidRPr="00A35FA6">
        <w:rPr>
          <w:rStyle w:val="Hyperlink"/>
          <w:color w:val="auto"/>
          <w:u w:val="none"/>
        </w:rPr>
        <w:tab/>
        <w:t>1472</w:t>
      </w:r>
      <w:r w:rsidRPr="00A35FA6">
        <w:rPr>
          <w:rStyle w:val="Hyperlink"/>
          <w:color w:val="auto"/>
          <w:u w:val="none"/>
        </w:rPr>
        <w:tab/>
        <w:t xml:space="preserve">Settlement of the action taken against them by Lewis </w:t>
      </w:r>
      <w:proofErr w:type="spellStart"/>
      <w:proofErr w:type="gramStart"/>
      <w:r w:rsidRPr="00A35FA6">
        <w:rPr>
          <w:rStyle w:val="Hyperlink"/>
          <w:color w:val="auto"/>
          <w:u w:val="none"/>
        </w:rPr>
        <w:t>Aynes</w:t>
      </w:r>
      <w:proofErr w:type="spellEnd"/>
      <w:r w:rsidRPr="00A35FA6">
        <w:rPr>
          <w:rStyle w:val="Hyperlink"/>
          <w:color w:val="auto"/>
          <w:u w:val="none"/>
        </w:rPr>
        <w:t>(</w:t>
      </w:r>
      <w:proofErr w:type="gramEnd"/>
      <w:r w:rsidRPr="00A35FA6">
        <w:rPr>
          <w:rStyle w:val="Hyperlink"/>
          <w:color w:val="auto"/>
          <w:u w:val="none"/>
        </w:rPr>
        <w:t>q.v.)</w:t>
      </w:r>
    </w:p>
    <w:p w:rsidR="00A35FA6" w:rsidRDefault="00A35FA6" w:rsidP="00A35FA6">
      <w:pPr>
        <w:pStyle w:val="NoSpacing"/>
        <w:ind w:left="1440"/>
      </w:pPr>
      <w:r w:rsidRPr="00A35FA6">
        <w:rPr>
          <w:rStyle w:val="Hyperlink"/>
          <w:color w:val="auto"/>
          <w:u w:val="none"/>
        </w:rPr>
        <w:t xml:space="preserve">and Robert </w:t>
      </w:r>
      <w:proofErr w:type="spellStart"/>
      <w:r w:rsidRPr="00A35FA6">
        <w:rPr>
          <w:rStyle w:val="Hyperlink"/>
          <w:color w:val="auto"/>
          <w:u w:val="none"/>
        </w:rPr>
        <w:t>Kelynge</w:t>
      </w:r>
      <w:proofErr w:type="spellEnd"/>
      <w:r w:rsidRPr="00A35FA6">
        <w:rPr>
          <w:rStyle w:val="Hyperlink"/>
          <w:color w:val="auto"/>
          <w:u w:val="none"/>
        </w:rPr>
        <w:t>(q.v.) over</w:t>
      </w:r>
      <w:r>
        <w:rPr>
          <w:rStyle w:val="Hyperlink"/>
          <w:color w:val="auto"/>
          <w:u w:val="none"/>
        </w:rPr>
        <w:t xml:space="preserve"> 5</w:t>
      </w:r>
      <w:bookmarkStart w:id="0" w:name="_GoBack"/>
      <w:bookmarkEnd w:id="0"/>
      <w:r>
        <w:t xml:space="preserve"> </w:t>
      </w:r>
      <w:proofErr w:type="spellStart"/>
      <w:r>
        <w:t>messuages</w:t>
      </w:r>
      <w:proofErr w:type="spellEnd"/>
      <w:r>
        <w:t xml:space="preserve">, 24 acres of land, 2 acres of meadow, and 1½ acres of wood in </w:t>
      </w:r>
      <w:proofErr w:type="spellStart"/>
      <w:r>
        <w:t>Totton</w:t>
      </w:r>
      <w:proofErr w:type="spellEnd"/>
      <w:r>
        <w:t xml:space="preserve"> and Rum Bridge, Hampshire.</w:t>
      </w:r>
    </w:p>
    <w:p w:rsidR="00A35FA6" w:rsidRDefault="00A35FA6" w:rsidP="00A35FA6">
      <w:pPr>
        <w:pStyle w:val="NoSpacing"/>
        <w:ind w:left="1440"/>
      </w:pPr>
      <w:proofErr w:type="gramStart"/>
      <w:r>
        <w:t>(ibid.)</w:t>
      </w:r>
      <w:proofErr w:type="gramEnd"/>
    </w:p>
    <w:p w:rsidR="00A35FA6" w:rsidRDefault="00A35FA6" w:rsidP="00A35FA6">
      <w:pPr>
        <w:pStyle w:val="NoSpacing"/>
      </w:pPr>
    </w:p>
    <w:p w:rsidR="00A35FA6" w:rsidRDefault="00A35FA6" w:rsidP="00A35FA6">
      <w:pPr>
        <w:pStyle w:val="NoSpacing"/>
      </w:pPr>
    </w:p>
    <w:p w:rsidR="00E47068" w:rsidRPr="00C009D8" w:rsidRDefault="00A35FA6" w:rsidP="00A35FA6">
      <w:pPr>
        <w:pStyle w:val="NoSpacing"/>
      </w:pPr>
      <w:r>
        <w:t>27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FA6" w:rsidRDefault="00A35FA6" w:rsidP="00920DE3">
      <w:pPr>
        <w:spacing w:after="0" w:line="240" w:lineRule="auto"/>
      </w:pPr>
      <w:r>
        <w:separator/>
      </w:r>
    </w:p>
  </w:endnote>
  <w:endnote w:type="continuationSeparator" w:id="0">
    <w:p w:rsidR="00A35FA6" w:rsidRDefault="00A35F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FA6" w:rsidRDefault="00A35FA6" w:rsidP="00920DE3">
      <w:pPr>
        <w:spacing w:after="0" w:line="240" w:lineRule="auto"/>
      </w:pPr>
      <w:r>
        <w:separator/>
      </w:r>
    </w:p>
  </w:footnote>
  <w:footnote w:type="continuationSeparator" w:id="0">
    <w:p w:rsidR="00A35FA6" w:rsidRDefault="00A35F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FA6"/>
    <w:rsid w:val="00120749"/>
    <w:rsid w:val="00624CAE"/>
    <w:rsid w:val="00920DE3"/>
    <w:rsid w:val="00A35FA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F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F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2014-08-01T20:09:00Z</dcterms:created>
  <dcterms:modified xsi:type="dcterms:W3CDTF">2014-08-01T20:10:00Z</dcterms:modified>
</cp:coreProperties>
</file>