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863" w:rsidRPr="00237D8E" w:rsidRDefault="00000863" w:rsidP="000008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  <w:u w:val="single"/>
        </w:rPr>
        <w:t>Richard FORTESCU</w:t>
      </w:r>
      <w:r w:rsidRPr="00237D8E">
        <w:rPr>
          <w:rFonts w:ascii="Times New Roman" w:hAnsi="Times New Roman" w:cs="Times New Roman"/>
          <w:sz w:val="24"/>
          <w:szCs w:val="24"/>
        </w:rPr>
        <w:t xml:space="preserve">    (b.ca.1390)</w:t>
      </w:r>
    </w:p>
    <w:p w:rsidR="00000863" w:rsidRPr="00237D8E" w:rsidRDefault="00000863" w:rsidP="000008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863" w:rsidRPr="00237D8E" w:rsidRDefault="00000863" w:rsidP="000008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863" w:rsidRPr="00237D8E" w:rsidRDefault="00000863" w:rsidP="000008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23 Apr.1417</w:t>
      </w:r>
      <w:r w:rsidRPr="00237D8E">
        <w:rPr>
          <w:rFonts w:ascii="Times New Roman" w:hAnsi="Times New Roman" w:cs="Times New Roman"/>
          <w:sz w:val="24"/>
          <w:szCs w:val="24"/>
        </w:rPr>
        <w:tab/>
        <w:t>He acquired a tenement in Modbury, Devon, form John atte Dale(q.v.).</w:t>
      </w:r>
    </w:p>
    <w:p w:rsidR="00000863" w:rsidRPr="00237D8E" w:rsidRDefault="00000863" w:rsidP="0000086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This was on the same day that Elizabeth Bykebury(q.v.), was born and baptised in Bigbury, Devon.</w:t>
      </w:r>
    </w:p>
    <w:p w:rsidR="00000863" w:rsidRPr="00237D8E" w:rsidRDefault="00000863" w:rsidP="000008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37D8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www.inquisitionspostmortem.org.uk</w:t>
        </w:r>
      </w:hyperlink>
      <w:r w:rsidRPr="00237D8E">
        <w:rPr>
          <w:rFonts w:ascii="Times New Roman" w:hAnsi="Times New Roman" w:cs="Times New Roman"/>
          <w:sz w:val="24"/>
          <w:szCs w:val="24"/>
        </w:rPr>
        <w:t xml:space="preserve">  ref. eCIPM 21-124)</w:t>
      </w:r>
    </w:p>
    <w:p w:rsidR="00000863" w:rsidRPr="00237D8E" w:rsidRDefault="00000863" w:rsidP="000008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13 Jun.1433</w:t>
      </w:r>
      <w:r w:rsidRPr="00237D8E">
        <w:rPr>
          <w:rFonts w:ascii="Times New Roman" w:hAnsi="Times New Roman" w:cs="Times New Roman"/>
          <w:sz w:val="24"/>
          <w:szCs w:val="24"/>
        </w:rPr>
        <w:tab/>
        <w:t>He was a juror on the inquisition held in Modbury to prove Elizabeth</w:t>
      </w:r>
    </w:p>
    <w:p w:rsidR="00000863" w:rsidRPr="00237D8E" w:rsidRDefault="00000863" w:rsidP="000008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Bykebury’s age. He remembered the event for the above reason.</w:t>
      </w:r>
    </w:p>
    <w:p w:rsidR="00000863" w:rsidRPr="00237D8E" w:rsidRDefault="00000863" w:rsidP="000008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000863" w:rsidRPr="00237D8E" w:rsidRDefault="00000863" w:rsidP="000008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863" w:rsidRPr="00237D8E" w:rsidRDefault="00000863" w:rsidP="000008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863" w:rsidRPr="00237D8E" w:rsidRDefault="00000863" w:rsidP="0000086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18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863" w:rsidRDefault="00000863" w:rsidP="00564E3C">
      <w:pPr>
        <w:spacing w:after="0" w:line="240" w:lineRule="auto"/>
      </w:pPr>
      <w:r>
        <w:separator/>
      </w:r>
    </w:p>
  </w:endnote>
  <w:endnote w:type="continuationSeparator" w:id="0">
    <w:p w:rsidR="00000863" w:rsidRDefault="0000086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00863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863" w:rsidRDefault="00000863" w:rsidP="00564E3C">
      <w:pPr>
        <w:spacing w:after="0" w:line="240" w:lineRule="auto"/>
      </w:pPr>
      <w:r>
        <w:separator/>
      </w:r>
    </w:p>
  </w:footnote>
  <w:footnote w:type="continuationSeparator" w:id="0">
    <w:p w:rsidR="00000863" w:rsidRDefault="0000086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863"/>
    <w:rsid w:val="0000086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CB8B39-D3A1-4FA2-B4A0-0B045479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008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2016-01-19T22:00:00Z</dcterms:created>
  <dcterms:modified xsi:type="dcterms:W3CDTF">2016-01-19T22:00:00Z</dcterms:modified>
</cp:coreProperties>
</file>