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B0EA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FAYREFAX</w:t>
      </w:r>
      <w:r w:rsidR="00EC4DE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C4DE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EC4DE6">
        <w:rPr>
          <w:rFonts w:ascii="Times New Roman" w:hAnsi="Times New Roman" w:cs="Times New Roman"/>
          <w:sz w:val="24"/>
          <w:szCs w:val="24"/>
        </w:rPr>
        <w:t>fl.1432)</w:t>
      </w: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</w:t>
      </w:r>
      <w:proofErr w:type="gramStart"/>
      <w:r>
        <w:rPr>
          <w:rFonts w:ascii="Times New Roman" w:hAnsi="Times New Roman" w:cs="Times New Roman"/>
          <w:sz w:val="24"/>
          <w:szCs w:val="24"/>
        </w:rPr>
        <w:t>held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messuage and 2 virgates of land in Tockwith, West Riding of</w:t>
      </w: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Yorkshire.</w:t>
      </w: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24-18)</w:t>
      </w: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DE6" w:rsidRPr="00EC4DE6" w:rsidRDefault="00EC4DE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EC4DE6" w:rsidRPr="00EC4D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EA2" w:rsidRDefault="00DB0EA2" w:rsidP="00564E3C">
      <w:pPr>
        <w:spacing w:after="0" w:line="240" w:lineRule="auto"/>
      </w:pPr>
      <w:r>
        <w:separator/>
      </w:r>
    </w:p>
  </w:endnote>
  <w:endnote w:type="continuationSeparator" w:id="0">
    <w:p w:rsidR="00DB0EA2" w:rsidRDefault="00DB0EA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0EA2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EA2" w:rsidRDefault="00DB0EA2" w:rsidP="00564E3C">
      <w:pPr>
        <w:spacing w:after="0" w:line="240" w:lineRule="auto"/>
      </w:pPr>
      <w:r>
        <w:separator/>
      </w:r>
    </w:p>
  </w:footnote>
  <w:footnote w:type="continuationSeparator" w:id="0">
    <w:p w:rsidR="00DB0EA2" w:rsidRDefault="00DB0EA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EA2"/>
    <w:rsid w:val="00372DC6"/>
    <w:rsid w:val="00564E3C"/>
    <w:rsid w:val="0064591D"/>
    <w:rsid w:val="00DB0EA2"/>
    <w:rsid w:val="00DD5B8A"/>
    <w:rsid w:val="00EB41B8"/>
    <w:rsid w:val="00EC4DE6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2217"/>
  <w15:chartTrackingRefBased/>
  <w15:docId w15:val="{1BC5C7FA-6A2D-4435-9E75-8D8BFAE9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16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2016-01-26T22:27:00Z</dcterms:created>
  <dcterms:modified xsi:type="dcterms:W3CDTF">2016-01-26T22:43:00Z</dcterms:modified>
</cp:coreProperties>
</file>