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EFDA63" w14:textId="77777777" w:rsidR="00AA2014" w:rsidRDefault="00AA2014" w:rsidP="00AA201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John FAUNT</w:t>
      </w:r>
      <w:r>
        <w:rPr>
          <w:rFonts w:eastAsia="Times New Roman" w:cs="Times New Roman"/>
          <w:szCs w:val="24"/>
        </w:rPr>
        <w:t xml:space="preserve">  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fl.1479)</w:t>
      </w:r>
    </w:p>
    <w:p w14:paraId="3899D07F" w14:textId="77777777" w:rsidR="00AA2014" w:rsidRDefault="00AA2014" w:rsidP="00AA2014">
      <w:pPr>
        <w:pStyle w:val="NoSpacing"/>
        <w:rPr>
          <w:rFonts w:eastAsia="Times New Roman" w:cs="Times New Roman"/>
          <w:szCs w:val="24"/>
        </w:rPr>
      </w:pPr>
    </w:p>
    <w:p w14:paraId="7FE06B61" w14:textId="77777777" w:rsidR="00AA2014" w:rsidRDefault="00AA2014" w:rsidP="00AA2014">
      <w:pPr>
        <w:pStyle w:val="NoSpacing"/>
        <w:rPr>
          <w:rFonts w:eastAsia="Times New Roman" w:cs="Times New Roman"/>
          <w:szCs w:val="24"/>
        </w:rPr>
      </w:pPr>
    </w:p>
    <w:p w14:paraId="5F8460DF" w14:textId="77777777" w:rsidR="00AA2014" w:rsidRDefault="00AA2014" w:rsidP="00AA201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12 Sep.1479</w:t>
      </w:r>
      <w:r>
        <w:rPr>
          <w:rFonts w:eastAsia="Times New Roman" w:cs="Times New Roman"/>
          <w:szCs w:val="24"/>
        </w:rPr>
        <w:tab/>
        <w:t xml:space="preserve">Stephen </w:t>
      </w:r>
      <w:proofErr w:type="spellStart"/>
      <w:r>
        <w:rPr>
          <w:rFonts w:eastAsia="Times New Roman" w:cs="Times New Roman"/>
          <w:szCs w:val="24"/>
        </w:rPr>
        <w:t>Bronyngbury</w:t>
      </w:r>
      <w:proofErr w:type="spellEnd"/>
      <w:r>
        <w:rPr>
          <w:rFonts w:eastAsia="Times New Roman" w:cs="Times New Roman"/>
          <w:szCs w:val="24"/>
        </w:rPr>
        <w:t xml:space="preserve"> of Morden, Cambridgeshire(q.v.), appointed him a </w:t>
      </w:r>
    </w:p>
    <w:p w14:paraId="748535EE" w14:textId="77777777" w:rsidR="00AA2014" w:rsidRDefault="00AA2014" w:rsidP="00AA201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joint executor of his Will.</w:t>
      </w:r>
    </w:p>
    <w:p w14:paraId="3572F362" w14:textId="77777777" w:rsidR="00AA2014" w:rsidRDefault="00AA2014" w:rsidP="00AA2014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(“The </w:t>
      </w:r>
      <w:proofErr w:type="spellStart"/>
      <w:r>
        <w:rPr>
          <w:rFonts w:eastAsia="Times New Roman" w:cs="Times New Roman"/>
          <w:szCs w:val="24"/>
        </w:rPr>
        <w:t>Logge</w:t>
      </w:r>
      <w:proofErr w:type="spellEnd"/>
      <w:r>
        <w:rPr>
          <w:rFonts w:eastAsia="Times New Roman" w:cs="Times New Roman"/>
          <w:szCs w:val="24"/>
        </w:rPr>
        <w:t xml:space="preserve"> Register of P.C.C. Wills 1479 to 1486” ed. Lesley Boatwright, Moira </w:t>
      </w:r>
      <w:proofErr w:type="spellStart"/>
      <w:r>
        <w:rPr>
          <w:rFonts w:eastAsia="Times New Roman" w:cs="Times New Roman"/>
          <w:szCs w:val="24"/>
        </w:rPr>
        <w:t>Habberjam</w:t>
      </w:r>
      <w:proofErr w:type="spellEnd"/>
      <w:r>
        <w:rPr>
          <w:rFonts w:eastAsia="Times New Roman" w:cs="Times New Roman"/>
          <w:szCs w:val="24"/>
        </w:rPr>
        <w:t xml:space="preserve"> and Peter Hammond, pub. The Richard III Society 2008</w:t>
      </w:r>
    </w:p>
    <w:p w14:paraId="15EFBD43" w14:textId="77777777" w:rsidR="00AA2014" w:rsidRDefault="00AA2014" w:rsidP="00AA2014">
      <w:pPr>
        <w:pStyle w:val="NoSpacing"/>
        <w:ind w:left="720" w:firstLine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vol. I pp.364-5)</w:t>
      </w:r>
    </w:p>
    <w:p w14:paraId="293C71D5" w14:textId="77777777" w:rsidR="00AA2014" w:rsidRDefault="00AA2014" w:rsidP="00AA2014">
      <w:pPr>
        <w:pStyle w:val="NoSpacing"/>
        <w:rPr>
          <w:rFonts w:eastAsia="Times New Roman" w:cs="Times New Roman"/>
          <w:szCs w:val="24"/>
        </w:rPr>
      </w:pPr>
    </w:p>
    <w:p w14:paraId="0EE7BE97" w14:textId="77777777" w:rsidR="00AA2014" w:rsidRDefault="00AA2014" w:rsidP="00AA2014">
      <w:pPr>
        <w:pStyle w:val="NoSpacing"/>
        <w:rPr>
          <w:rFonts w:eastAsia="Times New Roman" w:cs="Times New Roman"/>
          <w:szCs w:val="24"/>
        </w:rPr>
      </w:pPr>
    </w:p>
    <w:p w14:paraId="6B8761E6" w14:textId="77777777" w:rsidR="00AA2014" w:rsidRDefault="00AA2014" w:rsidP="00AA2014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 November 2023</w:t>
      </w:r>
    </w:p>
    <w:p w14:paraId="6848727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74734C" w14:textId="77777777" w:rsidR="00AA2014" w:rsidRDefault="00AA2014" w:rsidP="009139A6">
      <w:r>
        <w:separator/>
      </w:r>
    </w:p>
  </w:endnote>
  <w:endnote w:type="continuationSeparator" w:id="0">
    <w:p w14:paraId="11AC2B5B" w14:textId="77777777" w:rsidR="00AA2014" w:rsidRDefault="00AA201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A76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4C265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2523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5C7648" w14:textId="77777777" w:rsidR="00AA2014" w:rsidRDefault="00AA2014" w:rsidP="009139A6">
      <w:r>
        <w:separator/>
      </w:r>
    </w:p>
  </w:footnote>
  <w:footnote w:type="continuationSeparator" w:id="0">
    <w:p w14:paraId="373F15FE" w14:textId="77777777" w:rsidR="00AA2014" w:rsidRDefault="00AA201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32A82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79D9D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E5E93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014"/>
    <w:rsid w:val="000666E0"/>
    <w:rsid w:val="002510B7"/>
    <w:rsid w:val="005C130B"/>
    <w:rsid w:val="00826F5C"/>
    <w:rsid w:val="009139A6"/>
    <w:rsid w:val="009448BB"/>
    <w:rsid w:val="00947624"/>
    <w:rsid w:val="00A3176C"/>
    <w:rsid w:val="00AA2014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484EE"/>
  <w15:chartTrackingRefBased/>
  <w15:docId w15:val="{C7279C5B-2935-43C9-9D02-9CCE80A59E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2023-11-24T11:02:00Z</dcterms:created>
  <dcterms:modified xsi:type="dcterms:W3CDTF">2023-11-24T11:02:00Z</dcterms:modified>
</cp:coreProperties>
</file>